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58382" w14:textId="77777777" w:rsidR="00556832" w:rsidRPr="00C55204" w:rsidRDefault="00556832" w:rsidP="0033531A">
      <w:pPr>
        <w:spacing w:after="0"/>
        <w:rPr>
          <w:rFonts w:ascii="Petrobras Sans Light" w:hAnsi="Petrobras Sans Light"/>
        </w:rPr>
      </w:pPr>
      <w:bookmarkStart w:id="0" w:name="_Hlk122701625"/>
      <w:bookmarkEnd w:id="0"/>
    </w:p>
    <w:p w14:paraId="74648AD8" w14:textId="77777777" w:rsidR="00556832" w:rsidRPr="00C55204" w:rsidRDefault="00556832" w:rsidP="0033531A">
      <w:pPr>
        <w:spacing w:after="0"/>
        <w:rPr>
          <w:rFonts w:ascii="Petrobras Sans Light" w:hAnsi="Petrobras Sans Light"/>
        </w:rPr>
      </w:pPr>
    </w:p>
    <w:p w14:paraId="7184831A" w14:textId="77777777" w:rsidR="007A1924" w:rsidRPr="00C55204" w:rsidRDefault="007A1924" w:rsidP="007A1924">
      <w:pPr>
        <w:rPr>
          <w:rFonts w:ascii="Petrobras Sans Light" w:hAnsi="Petrobras Sans Light"/>
        </w:rPr>
      </w:pPr>
    </w:p>
    <w:p w14:paraId="03A66E91" w14:textId="77777777" w:rsidR="007A1924" w:rsidRPr="00C55204" w:rsidRDefault="007A1924" w:rsidP="007A1924">
      <w:pPr>
        <w:rPr>
          <w:rFonts w:ascii="Petrobras Sans Light" w:hAnsi="Petrobras Sans Light"/>
        </w:rPr>
      </w:pPr>
    </w:p>
    <w:p w14:paraId="5FBA15A2" w14:textId="3AB0B778" w:rsidR="007A1924" w:rsidRPr="00C55204" w:rsidRDefault="00D25F0B" w:rsidP="007A1924">
      <w:pPr>
        <w:jc w:val="center"/>
        <w:rPr>
          <w:rFonts w:ascii="Petrobras Sans Light" w:hAnsi="Petrobras Sans Light"/>
        </w:rPr>
      </w:pPr>
      <w:r w:rsidRPr="00D25F0B">
        <w:rPr>
          <w:rFonts w:ascii="Petrobras Sans Light" w:hAnsi="Petrobras Sans Light"/>
          <w:noProof/>
        </w:rPr>
        <w:drawing>
          <wp:inline distT="0" distB="0" distL="0" distR="0" wp14:anchorId="7C3A9DCF" wp14:editId="2656586D">
            <wp:extent cx="7110730" cy="4714240"/>
            <wp:effectExtent l="0" t="0" r="0" b="0"/>
            <wp:docPr id="75535149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47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5030E" w14:textId="4F39FF40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7F020EB1" w14:textId="24DB655D" w:rsidR="007A1924" w:rsidRPr="00C55204" w:rsidRDefault="00FE7096" w:rsidP="000E3718">
      <w:pPr>
        <w:jc w:val="center"/>
        <w:rPr>
          <w:rFonts w:ascii="Petrobras Sans Light" w:hAnsi="Petrobras Sans Light"/>
          <w:color w:val="E36C0A" w:themeColor="accent6" w:themeShade="BF"/>
        </w:rPr>
      </w:pPr>
      <w:r w:rsidRPr="00C55204">
        <w:rPr>
          <w:rFonts w:ascii="Petrobras Sans Light" w:hAnsi="Petrobras Sans Light"/>
          <w:noProof/>
          <w:color w:val="E36C0A" w:themeColor="accent6" w:themeShade="BF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F5D7A" wp14:editId="50CD3295">
                <wp:simplePos x="0" y="0"/>
                <wp:positionH relativeFrom="column">
                  <wp:posOffset>325120</wp:posOffset>
                </wp:positionH>
                <wp:positionV relativeFrom="paragraph">
                  <wp:posOffset>241300</wp:posOffset>
                </wp:positionV>
                <wp:extent cx="5238750" cy="558800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55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08335" w14:textId="77777777" w:rsidR="006D2AFC" w:rsidRPr="00FE7096" w:rsidRDefault="006D2AFC" w:rsidP="00FE7096">
                            <w:pPr>
                              <w:ind w:left="2160" w:hanging="2302"/>
                              <w:rPr>
                                <w:rFonts w:ascii="Petrobras Sans" w:hAnsi="Petrobras Sans" w:cs="Arial"/>
                                <w:b/>
                                <w:bCs/>
                                <w:color w:val="31849B" w:themeColor="accent5" w:themeShade="BF"/>
                                <w:sz w:val="48"/>
                                <w:szCs w:val="40"/>
                              </w:rPr>
                            </w:pPr>
                            <w:r w:rsidRPr="00FE7096">
                              <w:rPr>
                                <w:rFonts w:ascii="Petrobras Sans" w:hAnsi="Petrobras Sans" w:cs="Arial"/>
                                <w:b/>
                                <w:bCs/>
                                <w:color w:val="31849B" w:themeColor="accent5" w:themeShade="BF"/>
                                <w:sz w:val="48"/>
                                <w:szCs w:val="40"/>
                              </w:rPr>
                              <w:t>INFORMAÇÕES PORTUÁRIAS</w:t>
                            </w:r>
                          </w:p>
                          <w:p w14:paraId="36B64BC4" w14:textId="77777777" w:rsidR="006D2AFC" w:rsidRPr="00556832" w:rsidRDefault="006D2AFC" w:rsidP="00FE7096">
                            <w:pPr>
                              <w:ind w:left="2160" w:hanging="2302"/>
                              <w:jc w:val="left"/>
                              <w:rPr>
                                <w:rFonts w:ascii="Petrobras Sans" w:hAnsi="Petrobras Sans" w:cs="Arial"/>
                                <w:b/>
                                <w:bCs/>
                                <w:sz w:val="56"/>
                                <w:szCs w:val="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F5D7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5.6pt;margin-top:19pt;width:412.5pt;height:4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ez+AEAAM0DAAAOAAAAZHJzL2Uyb0RvYy54bWysU8tu2zAQvBfoPxC817Jdq3EEy0GaNEWB&#10;9AEk/QCaoiyiJJdd0pbcr8+SchyjuRXVgeBqydmd2eHqarCG7RUGDa7ms8mUM+UkNNpta/7z8e7d&#10;krMQhWuEAadqflCBX63fvln1vlJz6MA0ChmBuFD1vuZdjL4qiiA7ZUWYgFeOki2gFZFC3BYNip7Q&#10;rSnm0+mHogdsPIJUIdDf2zHJ1xm/bZWM39s2qMhMzam3mFfM6yatxXolqi0K32l5bEP8QxdWaEdF&#10;T1C3Igq2Q/0KymqJEKCNEwm2gLbVUmUOxGY2/YvNQye8ylxInOBPMoX/Byu/7R/8D2Rx+AgDDTCT&#10;CP4e5K/AHNx0wm3VNSL0nRINFZ4lyYreh+p4NUkdqpBANv1XaGjIYhchAw0t2qQK8WSETgM4nERX&#10;Q2SSfpbz98uLklKScmW5XE7zVApRPd/2GOJnBZalTc2RhprRxf4+xNSNqJ6PpGIO7rQxebDGsb7m&#10;l+W8zBfOMlZH8p3RtuZUkL7RCYnkJ9fky1FoM+6pgHFH1onoSDkOm4EOJvYbaA7EH2H0F70H2nSA&#10;fzjryVs1D793AhVn5osjDS9ni0UyYw4W5cWcAjzPbM4zwkmCqnnkbNzexGzgkes1ad3qLMNLJ8de&#10;yTNZnaO/kynP43zq5RWunwAAAP//AwBQSwMEFAAGAAgAAAAhAHqEsqLdAAAACQEAAA8AAABkcnMv&#10;ZG93bnJldi54bWxMj8FOwzAQRO9I/IO1SNyo3UDTEOJUFYgriEKRuLnxNokar6PYbcLfd3uC4848&#10;zc4Uq8l14oRDaD1pmM8UCKTK25ZqDV+fr3cZiBANWdN5Qg2/GGBVXl8VJrd+pA88bWItOIRCbjQ0&#10;Mfa5lKFq0Jkw8z0Se3s/OBP5HGppBzNyuOtkolQqnWmJPzSmx+cGq8Pm6DRs3/Y/3w/qvX5xi370&#10;k5LkHqXWtzfT+glExCn+wXCpz9Wh5E47fyQbRKdhMU+Y1HCf8ST2s2XKwo7BJFUgy0L+X1CeAQAA&#10;//8DAFBLAQItABQABgAIAAAAIQC2gziS/gAAAOEBAAATAAAAAAAAAAAAAAAAAAAAAABbQ29udGVu&#10;dF9UeXBlc10ueG1sUEsBAi0AFAAGAAgAAAAhADj9If/WAAAAlAEAAAsAAAAAAAAAAAAAAAAALwEA&#10;AF9yZWxzLy5yZWxzUEsBAi0AFAAGAAgAAAAhAP8OZ7P4AQAAzQMAAA4AAAAAAAAAAAAAAAAALgIA&#10;AGRycy9lMm9Eb2MueG1sUEsBAi0AFAAGAAgAAAAhAHqEsqLdAAAACQEAAA8AAAAAAAAAAAAAAAAA&#10;UgQAAGRycy9kb3ducmV2LnhtbFBLBQYAAAAABAAEAPMAAABcBQAAAAA=&#10;" filled="f" stroked="f">
                <v:textbox>
                  <w:txbxContent>
                    <w:p w14:paraId="28008335" w14:textId="77777777" w:rsidR="006D2AFC" w:rsidRPr="00FE7096" w:rsidRDefault="006D2AFC" w:rsidP="00FE7096">
                      <w:pPr>
                        <w:ind w:left="2160" w:hanging="2302"/>
                        <w:rPr>
                          <w:rFonts w:ascii="Petrobras Sans" w:hAnsi="Petrobras Sans" w:cs="Arial"/>
                          <w:b/>
                          <w:bCs/>
                          <w:color w:val="31849B" w:themeColor="accent5" w:themeShade="BF"/>
                          <w:sz w:val="48"/>
                          <w:szCs w:val="40"/>
                        </w:rPr>
                      </w:pPr>
                      <w:r w:rsidRPr="00FE7096">
                        <w:rPr>
                          <w:rFonts w:ascii="Petrobras Sans" w:hAnsi="Petrobras Sans" w:cs="Arial"/>
                          <w:b/>
                          <w:bCs/>
                          <w:color w:val="31849B" w:themeColor="accent5" w:themeShade="BF"/>
                          <w:sz w:val="48"/>
                          <w:szCs w:val="40"/>
                        </w:rPr>
                        <w:t>INFORMAÇÕES PORTUÁRIAS</w:t>
                      </w:r>
                    </w:p>
                    <w:p w14:paraId="36B64BC4" w14:textId="77777777" w:rsidR="006D2AFC" w:rsidRPr="00556832" w:rsidRDefault="006D2AFC" w:rsidP="00FE7096">
                      <w:pPr>
                        <w:ind w:left="2160" w:hanging="2302"/>
                        <w:jc w:val="left"/>
                        <w:rPr>
                          <w:rFonts w:ascii="Petrobras Sans" w:hAnsi="Petrobras Sans" w:cs="Arial"/>
                          <w:b/>
                          <w:bCs/>
                          <w:sz w:val="56"/>
                          <w:szCs w:val="6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3718">
        <w:rPr>
          <w:rFonts w:ascii="Petrobras Sans Light" w:hAnsi="Petrobras Sans Light"/>
          <w:color w:val="E36C0A" w:themeColor="accent6" w:themeShade="BF"/>
        </w:rPr>
        <w:t xml:space="preserve">       </w:t>
      </w:r>
    </w:p>
    <w:p w14:paraId="76B8521B" w14:textId="4001EC84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7054ADE7" w14:textId="77777777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23EA1D29" w14:textId="4A110E63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676D65DD" w14:textId="12CC61F9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6AE9C36C" w14:textId="0C6A6CB6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24FAF4E8" w14:textId="69D94507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  <w:r w:rsidRPr="00C55204">
        <w:rPr>
          <w:rFonts w:ascii="Petrobras Sans Light" w:hAnsi="Petrobras Sans Light"/>
          <w:noProof/>
          <w:color w:val="E36C0A" w:themeColor="accent6" w:themeShade="BF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C0DE5" wp14:editId="0D860AC2">
                <wp:simplePos x="0" y="0"/>
                <wp:positionH relativeFrom="page">
                  <wp:posOffset>427364</wp:posOffset>
                </wp:positionH>
                <wp:positionV relativeFrom="paragraph">
                  <wp:posOffset>49415</wp:posOffset>
                </wp:positionV>
                <wp:extent cx="7398327" cy="1657350"/>
                <wp:effectExtent l="0" t="0" r="0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8327" cy="165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6B41D" w14:textId="29FBBF94" w:rsidR="00FE7096" w:rsidRPr="003B6E2C" w:rsidRDefault="00FE7096" w:rsidP="00FE7096">
                            <w:pPr>
                              <w:spacing w:after="100"/>
                              <w:ind w:firstLine="142"/>
                              <w:jc w:val="left"/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</w:pPr>
                            <w:r w:rsidRPr="003B6E2C"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  <w:t>TERMINAL AQUAVIÁRIO DE VITÓRIA (</w:t>
                            </w:r>
                            <w:r w:rsidR="00670625"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  <w:t>TEVIT</w:t>
                            </w:r>
                            <w:r w:rsidR="001C6043"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  <w:t>/</w:t>
                            </w:r>
                            <w:r w:rsidR="00C93DD2"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  <w:t>TGL</w:t>
                            </w:r>
                            <w:r w:rsidRPr="003B6E2C"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  <w:p w14:paraId="1D78A4C3" w14:textId="77777777" w:rsidR="00FE7096" w:rsidRPr="003B6E2C" w:rsidRDefault="00FE7096" w:rsidP="00FE7096">
                            <w:pPr>
                              <w:ind w:firstLine="142"/>
                              <w:jc w:val="left"/>
                              <w:rPr>
                                <w:rFonts w:ascii="Petrobras Sans Light" w:hAnsi="Petrobras Sans Light" w:cs="Arial"/>
                                <w:b/>
                                <w:iCs/>
                                <w:color w:val="31849B" w:themeColor="accent5" w:themeShade="BF"/>
                                <w:sz w:val="36"/>
                              </w:rPr>
                            </w:pPr>
                            <w:r w:rsidRPr="003B6E2C">
                              <w:rPr>
                                <w:rFonts w:ascii="Petrobras Sans Light" w:hAnsi="Petrobras Sans Light" w:cs="Arial"/>
                                <w:b/>
                                <w:iCs/>
                                <w:color w:val="31849B" w:themeColor="accent5" w:themeShade="BF"/>
                                <w:sz w:val="36"/>
                              </w:rPr>
                              <w:t>VITÓRIA - ES - BRASIL</w:t>
                            </w:r>
                          </w:p>
                          <w:p w14:paraId="3B64064D" w14:textId="4DA29BFA" w:rsidR="006D2AFC" w:rsidRPr="007A1924" w:rsidRDefault="006D2AFC" w:rsidP="00FE7096">
                            <w:pPr>
                              <w:ind w:firstLine="142"/>
                              <w:jc w:val="left"/>
                              <w:rPr>
                                <w:rFonts w:ascii="Petrobras Sans Light" w:hAnsi="Petrobras Sans Light" w:cs="Arial"/>
                                <w:b/>
                                <w:iCs/>
                                <w:color w:val="E36C0A" w:themeColor="accent6" w:themeShade="BF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C0DE5" id="_x0000_s1027" type="#_x0000_t202" style="position:absolute;left:0;text-align:left;margin-left:33.65pt;margin-top:3.9pt;width:582.5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8c/QEAANUDAAAOAAAAZHJzL2Uyb0RvYy54bWysU11v2yAUfZ+0/4B4Xxw7SZNYcaquXadJ&#10;3YfU7gcQjGM04DIgsbNf3wt202h9m+YHdOH6Hu4597C57rUiR+G8BFPRfDKlRBgOtTT7iv58uv+w&#10;osQHZmqmwIiKnoSn19v37zadLUUBLahaOIIgxpedrWgbgi2zzPNWaOYnYIXBZANOs4Bbt89qxzpE&#10;1yorptOrrANXWwdceI+nd0OSbhN+0wgevjeNF4GoimJvIa0urbu4ZtsNK/eO2VbysQ32D11oJg1e&#10;eoa6Y4GRg5NvoLTkDjw0YcJBZ9A0kovEAdnk07/YPLbMisQFxfH2LJP/f7D82/HR/nAk9B+hxwEm&#10;Et4+AP/liYHblpm9uHEOulawGi/Oo2RZZ305lkapfekjyK77CjUOmR0CJKC+cTqqgjwJouMATmfR&#10;RR8Ix8PlbL2aFUtKOObyq8VytkhjyVj5Um6dD58FaBKDijqcaoJnxwcfYjusfPkl3mbgXiqVJqsM&#10;6Sq6XhSLVHCR0TKg8ZTUFV1N4zdYIbL8ZOpUHJhUQ4wXKDPSjkwHzqHf9UTWoyZRhR3UJ9TBweAz&#10;fBcYtOD+UNKhxyrqfx+YE5SoLwa1XOfzeTRl2swXywI37jKzu8wwwxGqooGSIbwNycgD5RvUvJFJ&#10;jddOxpbRO0mk0efRnJf79Nfra9w+AwAA//8DAFBLAwQUAAYACAAAACEAnqfUo94AAAAJAQAADwAA&#10;AGRycy9kb3ducmV2LnhtbEyPzU7DMBCE70i8g7VI3KhNWtIQsqkqEFcqyo/EzY23SdR4HcVuE96+&#10;7gmOoxnNfFOsJtuJEw2+dYxwP1MgiCtnWq4RPj9e7zIQPmg2unNMCL/kYVVeXxU6N27kdzptQy1i&#10;CftcIzQh9LmUvmrIaj9zPXH09m6wOkQ51NIMeozltpOJUqm0uuW40OienhuqDtujRfh62/98L9Sm&#10;frEP/egmJdk+SsTbm2n9BCLQFP7CcMGP6FBGpp07svGiQ0iX85hEWMYDFzuZJwsQO4QkzTKQZSH/&#10;PyjPAAAA//8DAFBLAQItABQABgAIAAAAIQC2gziS/gAAAOEBAAATAAAAAAAAAAAAAAAAAAAAAABb&#10;Q29udGVudF9UeXBlc10ueG1sUEsBAi0AFAAGAAgAAAAhADj9If/WAAAAlAEAAAsAAAAAAAAAAAAA&#10;AAAALwEAAF9yZWxzLy5yZWxzUEsBAi0AFAAGAAgAAAAhABREzxz9AQAA1QMAAA4AAAAAAAAAAAAA&#10;AAAALgIAAGRycy9lMm9Eb2MueG1sUEsBAi0AFAAGAAgAAAAhAJ6n1KPeAAAACQEAAA8AAAAAAAAA&#10;AAAAAAAAVwQAAGRycy9kb3ducmV2LnhtbFBLBQYAAAAABAAEAPMAAABiBQAAAAA=&#10;" filled="f" stroked="f">
                <v:textbox>
                  <w:txbxContent>
                    <w:p w14:paraId="7246B41D" w14:textId="29FBBF94" w:rsidR="00FE7096" w:rsidRPr="003B6E2C" w:rsidRDefault="00FE7096" w:rsidP="00FE7096">
                      <w:pPr>
                        <w:spacing w:after="100"/>
                        <w:ind w:firstLine="142"/>
                        <w:jc w:val="left"/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</w:pPr>
                      <w:r w:rsidRPr="003B6E2C"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  <w:t>TERMINAL AQUAVIÁRIO DE VITÓRIA (</w:t>
                      </w:r>
                      <w:r w:rsidR="00670625"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  <w:t>TEVIT</w:t>
                      </w:r>
                      <w:r w:rsidR="001C6043"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  <w:t>/</w:t>
                      </w:r>
                      <w:r w:rsidR="00C93DD2"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  <w:t>TGL</w:t>
                      </w:r>
                      <w:r w:rsidRPr="003B6E2C"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  <w:t>)</w:t>
                      </w:r>
                    </w:p>
                    <w:p w14:paraId="1D78A4C3" w14:textId="77777777" w:rsidR="00FE7096" w:rsidRPr="003B6E2C" w:rsidRDefault="00FE7096" w:rsidP="00FE7096">
                      <w:pPr>
                        <w:ind w:firstLine="142"/>
                        <w:jc w:val="left"/>
                        <w:rPr>
                          <w:rFonts w:ascii="Petrobras Sans Light" w:hAnsi="Petrobras Sans Light" w:cs="Arial"/>
                          <w:b/>
                          <w:iCs/>
                          <w:color w:val="31849B" w:themeColor="accent5" w:themeShade="BF"/>
                          <w:sz w:val="36"/>
                        </w:rPr>
                      </w:pPr>
                      <w:r w:rsidRPr="003B6E2C">
                        <w:rPr>
                          <w:rFonts w:ascii="Petrobras Sans Light" w:hAnsi="Petrobras Sans Light" w:cs="Arial"/>
                          <w:b/>
                          <w:iCs/>
                          <w:color w:val="31849B" w:themeColor="accent5" w:themeShade="BF"/>
                          <w:sz w:val="36"/>
                        </w:rPr>
                        <w:t>VITÓRIA - ES - BRASIL</w:t>
                      </w:r>
                    </w:p>
                    <w:p w14:paraId="3B64064D" w14:textId="4DA29BFA" w:rsidR="006D2AFC" w:rsidRPr="007A1924" w:rsidRDefault="006D2AFC" w:rsidP="00FE7096">
                      <w:pPr>
                        <w:ind w:firstLine="142"/>
                        <w:jc w:val="left"/>
                        <w:rPr>
                          <w:rFonts w:ascii="Petrobras Sans Light" w:hAnsi="Petrobras Sans Light" w:cs="Arial"/>
                          <w:b/>
                          <w:iCs/>
                          <w:color w:val="E36C0A" w:themeColor="accent6" w:themeShade="BF"/>
                          <w:sz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9226B2" w14:textId="071D2565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63E36044" w14:textId="51259A35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24F0F63C" w14:textId="77777777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  <w:r w:rsidRPr="00C55204">
        <w:rPr>
          <w:rFonts w:ascii="Petrobras Sans Light" w:hAnsi="Petrobras Sans Light"/>
          <w:noProof/>
          <w:color w:val="E36C0A" w:themeColor="accent6" w:themeShade="BF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FE110" wp14:editId="1BF9F0E4">
                <wp:simplePos x="0" y="0"/>
                <wp:positionH relativeFrom="column">
                  <wp:posOffset>762000</wp:posOffset>
                </wp:positionH>
                <wp:positionV relativeFrom="paragraph">
                  <wp:posOffset>3568700</wp:posOffset>
                </wp:positionV>
                <wp:extent cx="287655" cy="0"/>
                <wp:effectExtent l="0" t="0" r="17145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>
            <w:pict w14:anchorId="346FD8F9">
              <v:line id="Conector reto 8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hite [3212]" strokeweight="2pt" from="60pt,281pt" to="82.65pt,281pt" w14:anchorId="488E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NavAEAAN0DAAAOAAAAZHJzL2Uyb0RvYy54bWysU02P2yAQvVfqf0DcGzvRZruy4uxhV9tL&#10;1a768QMIHmIkYBDQ2Pn3HXDsrNqqUqu9YBjmvXnzGO/uR2vYCULU6Fq+XtWcgZPYaXds+fdvT+/u&#10;OItJuE4YdNDyM0R+v3/7Zjf4BjbYo+kgMCJxsRl8y/uUfFNVUfZgRVyhB0eXCoMViY7hWHVBDMRu&#10;TbWp69tqwND5gBJipOjjdMn3hV8pkOmzUhESMy0nbamsoayHvFb7nWiOQfhey4sM8R8qrNCOii5U&#10;jyIJ9iPo36islgEjqrSSaCtUSksoPVA36/qXbr72wkPphcyJfrEpvh6t/HR6cM+BbBh8bKJ/DrmL&#10;UQWbv6SPjcWs82IWjIlJCm7u3t9ut5zJ+aq64nyI6QOgZXnTcqNdbkM04vQxJqpFqXNKDhvHBiLc&#10;3tR1SYtodPekjcmXZRTgwQR2EvSIh+M6PxoxvMiik3EUvPZQdulsYOL/AorpjlSvpwJ5vK6cQkpw&#10;aeY1jrIzTJGCBXhR9jfgJT9DoYzev4AXRKmMLi1gqx2GP8lO4yxZTfmzA1Pf2YIDdufyusUamqHi&#10;3GXe85C+PBf49a/c/wQAAP//AwBQSwMEFAAGAAgAAAAhAHYOaJTcAAAACwEAAA8AAABkcnMvZG93&#10;bnJldi54bWxMj0FrwkAQhe8F/8MyQm91U4uhxGykar1Kawu9brJjEszOxuzGxH/fEQr1Nm/m8eZ7&#10;6Wq0jbhg52tHCp5nEQikwpmaSgXfX7unVxA+aDK6cYQKruhhlU0eUp0YN9AnXg6hFBxCPtEKqhDa&#10;REpfVGi1n7kWiW9H11kdWHalNJ0eONw2ch5FsbS6Jv5Q6RY3FRanQ28V9NfNdv0hzz9hv6P8+L7d&#10;50OESj1Ox7cliIBj+DfDDZ/RIWOm3PVkvGhYczxbFSziOQ83R7x4AZH/bWSWyvsO2S8AAAD//wMA&#10;UEsBAi0AFAAGAAgAAAAhALaDOJL+AAAA4QEAABMAAAAAAAAAAAAAAAAAAAAAAFtDb250ZW50X1R5&#10;cGVzXS54bWxQSwECLQAUAAYACAAAACEAOP0h/9YAAACUAQAACwAAAAAAAAAAAAAAAAAvAQAAX3Jl&#10;bHMvLnJlbHNQSwECLQAUAAYACAAAACEAOSiDWrwBAADdAwAADgAAAAAAAAAAAAAAAAAuAgAAZHJz&#10;L2Uyb0RvYy54bWxQSwECLQAUAAYACAAAACEAdg5olNwAAAALAQAADwAAAAAAAAAAAAAAAAAWBAAA&#10;ZHJzL2Rvd25yZXYueG1sUEsFBgAAAAAEAAQA8wAAAB8FAAAAAA==&#10;"/>
            </w:pict>
          </mc:Fallback>
        </mc:AlternateContent>
      </w:r>
      <w:r w:rsidRPr="00C55204">
        <w:rPr>
          <w:rFonts w:ascii="Petrobras Sans Light" w:hAnsi="Petrobras Sans Light"/>
          <w:noProof/>
          <w:color w:val="E36C0A" w:themeColor="accent6" w:themeShade="BF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9B18A4" wp14:editId="7F0D4628">
                <wp:simplePos x="0" y="0"/>
                <wp:positionH relativeFrom="column">
                  <wp:posOffset>4902200</wp:posOffset>
                </wp:positionH>
                <wp:positionV relativeFrom="paragraph">
                  <wp:posOffset>9626600</wp:posOffset>
                </wp:positionV>
                <wp:extent cx="2400300" cy="1038225"/>
                <wp:effectExtent l="0" t="0" r="0" b="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89A6" w14:textId="77777777" w:rsidR="006D2AFC" w:rsidRPr="00291188" w:rsidRDefault="006D2AFC" w:rsidP="007A1924">
                            <w:pPr>
                              <w:spacing w:after="60"/>
                              <w:ind w:right="0"/>
                              <w:rPr>
                                <w:rFonts w:ascii="Petrobras Sans Light" w:hAnsi="Petrobras Sans Light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91188">
                              <w:rPr>
                                <w:rFonts w:ascii="Petrobras Sans Light" w:hAnsi="Petrobras Sans Light"/>
                                <w:color w:val="FFFFFF" w:themeColor="background1"/>
                                <w:sz w:val="40"/>
                                <w:szCs w:val="40"/>
                              </w:rPr>
                              <w:t>JANEIRO</w:t>
                            </w:r>
                            <w:r w:rsidRPr="00291188">
                              <w:rPr>
                                <w:rFonts w:ascii="Petrobras Sans Light" w:hAnsi="Petrobras Sans Light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91188">
                              <w:rPr>
                                <w:rFonts w:ascii="Petrobras Sans Light" w:hAnsi="Petrobras Sans Light"/>
                                <w:color w:val="FFFFFF" w:themeColor="background1"/>
                                <w:sz w:val="40"/>
                                <w:szCs w:val="40"/>
                              </w:rPr>
                              <w:t>/ 2015</w:t>
                            </w:r>
                          </w:p>
                          <w:p w14:paraId="04775856" w14:textId="77777777" w:rsidR="006D2AFC" w:rsidRPr="00291188" w:rsidRDefault="006D2AFC" w:rsidP="007A1924">
                            <w:pPr>
                              <w:spacing w:after="60"/>
                              <w:ind w:right="0"/>
                              <w:rPr>
                                <w:rFonts w:ascii="Petrobras Sans" w:hAnsi="Petrobras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91188">
                              <w:rPr>
                                <w:rFonts w:ascii="Petrobras Sans" w:hAnsi="Petrobras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5ª EDI</w:t>
                            </w:r>
                            <w:r>
                              <w:rPr>
                                <w:rFonts w:ascii="Petrobras Sans" w:hAnsi="Petrobras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ÇÃO</w:t>
                            </w:r>
                            <w:r w:rsidRPr="00291188">
                              <w:rPr>
                                <w:rFonts w:ascii="Petrobras Sans" w:hAnsi="Petrobras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REV.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B18A4" id="_x0000_s1028" type="#_x0000_t202" style="position:absolute;left:0;text-align:left;margin-left:386pt;margin-top:758pt;width:189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AbX+wEAANUDAAAOAAAAZHJzL2Uyb0RvYy54bWysU8tu2zAQvBfoPxC815IVu3UEy0GaNEWB&#10;9AGk/QCaoiyiJJdd0pbSr++SchwjvRXVgeByxdmd2eH6arSGHRQGDa7h81nJmXISWu12Df/x/e7N&#10;irMQhWuFAaca/qgCv9q8frUefK0q6MG0ChmBuFAPvuF9jL4uiiB7ZUWYgVeOkh2gFZFC3BUtioHQ&#10;rSmqsnxbDICtR5AqBDq9nZJ8k/G7Tsn4teuCisw0nHqLecW8btNabNai3qHwvZbHNsQ/dGGFdlT0&#10;BHUromB71H9BWS0RAnRxJsEW0HVaqsyB2MzLF2weeuFV5kLiBH+SKfw/WPnl8OC/IYvjexhpgJlE&#10;8Pcgfwbm4KYXbqeuEWHolWip8DxJVgw+1MerSepQhwSyHT5DS0MW+wgZaOzQJlWIJyN0GsDjSXQ1&#10;RibpsFqU5UVJKUm5eXmxqqplriHqp+seQ/yowLK0aTjSVDO8ONyHmNoR9dMvqZqDO21MnqxxbGj4&#10;5ZIgX2SsjmQ8o23DV2X6Jisklh9cmy9Hoc20pwLGHWknphPnOG5HpluikO4mFbbQPpIOCJPP6F3Q&#10;pgf8zdlAHmt4+LUXqDgznxxpeTlfLJIpc7BYvqsowPPM9jwjnCSohkfOpu1NzEaeiF2T5p3Oajx3&#10;cmyZvJNFOvo8mfM8zn89v8bNHwAAAP//AwBQSwMEFAAGAAgAAAAhADnMjvvfAAAADgEAAA8AAABk&#10;cnMvZG93bnJldi54bWxMj8FOwzAQRO9I/IO1SNyonYokNMSpEIgriAKVenPjbRIRr6PYbcLfsz3R&#10;21vNaHamXM+uFyccQ+dJQ7JQIJBqbztqNHx9vt49gAjRkDW9J9TwiwHW1fVVaQrrJ/rA0yY2gkMo&#10;FEZDG+NQSBnqFp0JCz8gsXbwozORz7GRdjQTh7teLpXKpDMd8YfWDPjcYv2zOToN32+H3fZevTcv&#10;Lh0mPytJbiW1vr2Znx5BRJzjvxnO9bk6VNxp749kg+g15PmSt0QW0iRjOluSVDHtmbJ8lYKsSnk5&#10;o/oDAAD//wMAUEsBAi0AFAAGAAgAAAAhALaDOJL+AAAA4QEAABMAAAAAAAAAAAAAAAAAAAAAAFtD&#10;b250ZW50X1R5cGVzXS54bWxQSwECLQAUAAYACAAAACEAOP0h/9YAAACUAQAACwAAAAAAAAAAAAAA&#10;AAAvAQAAX3JlbHMvLnJlbHNQSwECLQAUAAYACAAAACEA8egG1/sBAADVAwAADgAAAAAAAAAAAAAA&#10;AAAuAgAAZHJzL2Uyb0RvYy54bWxQSwECLQAUAAYACAAAACEAOcyO+98AAAAOAQAADwAAAAAAAAAA&#10;AAAAAABVBAAAZHJzL2Rvd25yZXYueG1sUEsFBgAAAAAEAAQA8wAAAGEFAAAAAA==&#10;" filled="f" stroked="f">
                <v:textbox>
                  <w:txbxContent>
                    <w:p w14:paraId="075289A6" w14:textId="77777777" w:rsidR="006D2AFC" w:rsidRPr="00291188" w:rsidRDefault="006D2AFC" w:rsidP="007A1924">
                      <w:pPr>
                        <w:spacing w:after="60"/>
                        <w:ind w:right="0"/>
                        <w:rPr>
                          <w:rFonts w:ascii="Petrobras Sans Light" w:hAnsi="Petrobras Sans Light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91188">
                        <w:rPr>
                          <w:rFonts w:ascii="Petrobras Sans Light" w:hAnsi="Petrobras Sans Light"/>
                          <w:color w:val="FFFFFF" w:themeColor="background1"/>
                          <w:sz w:val="40"/>
                          <w:szCs w:val="40"/>
                        </w:rPr>
                        <w:t>JANEIRO</w:t>
                      </w:r>
                      <w:r w:rsidRPr="00291188">
                        <w:rPr>
                          <w:rFonts w:ascii="Petrobras Sans Light" w:hAnsi="Petrobras Sans Light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291188">
                        <w:rPr>
                          <w:rFonts w:ascii="Petrobras Sans Light" w:hAnsi="Petrobras Sans Light"/>
                          <w:color w:val="FFFFFF" w:themeColor="background1"/>
                          <w:sz w:val="40"/>
                          <w:szCs w:val="40"/>
                        </w:rPr>
                        <w:t>/ 2015</w:t>
                      </w:r>
                    </w:p>
                    <w:p w14:paraId="04775856" w14:textId="77777777" w:rsidR="006D2AFC" w:rsidRPr="00291188" w:rsidRDefault="006D2AFC" w:rsidP="007A1924">
                      <w:pPr>
                        <w:spacing w:after="60"/>
                        <w:ind w:right="0"/>
                        <w:rPr>
                          <w:rFonts w:ascii="Petrobras Sans" w:hAnsi="Petrobras Sans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91188">
                        <w:rPr>
                          <w:rFonts w:ascii="Petrobras Sans" w:hAnsi="Petrobras Sans"/>
                          <w:b/>
                          <w:color w:val="FFFFFF" w:themeColor="background1"/>
                          <w:sz w:val="40"/>
                          <w:szCs w:val="40"/>
                        </w:rPr>
                        <w:t>5ª EDI</w:t>
                      </w:r>
                      <w:r>
                        <w:rPr>
                          <w:rFonts w:ascii="Petrobras Sans" w:hAnsi="Petrobras Sans"/>
                          <w:b/>
                          <w:color w:val="FFFFFF" w:themeColor="background1"/>
                          <w:sz w:val="40"/>
                          <w:szCs w:val="40"/>
                        </w:rPr>
                        <w:t>ÇÃO</w:t>
                      </w:r>
                      <w:r w:rsidRPr="00291188">
                        <w:rPr>
                          <w:rFonts w:ascii="Petrobras Sans" w:hAnsi="Petrobras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REV. E</w:t>
                      </w:r>
                    </w:p>
                  </w:txbxContent>
                </v:textbox>
              </v:shape>
            </w:pict>
          </mc:Fallback>
        </mc:AlternateContent>
      </w:r>
    </w:p>
    <w:p w14:paraId="4B2313FE" w14:textId="77777777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  <w:r w:rsidRPr="00C55204">
        <w:rPr>
          <w:rFonts w:ascii="Petrobras Sans Light" w:hAnsi="Petrobras Sans Light"/>
          <w:color w:val="E36C0A" w:themeColor="accent6" w:themeShade="BF"/>
        </w:rPr>
        <w:br w:type="page"/>
      </w:r>
    </w:p>
    <w:p w14:paraId="1D3047F3" w14:textId="57C95D84" w:rsidR="007A1924" w:rsidRPr="00FE7096" w:rsidRDefault="007A1924" w:rsidP="007A1924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lastRenderedPageBreak/>
        <w:t>CONTROLE DE ALTERAÇÕES</w:t>
      </w:r>
    </w:p>
    <w:p w14:paraId="6044F4BD" w14:textId="77777777" w:rsidR="007A1924" w:rsidRPr="00FE7096" w:rsidRDefault="007A1924" w:rsidP="007A1924">
      <w:pPr>
        <w:tabs>
          <w:tab w:val="left" w:pos="2865"/>
        </w:tabs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ab/>
      </w:r>
    </w:p>
    <w:tbl>
      <w:tblPr>
        <w:tblW w:w="9920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8"/>
        <w:gridCol w:w="992"/>
        <w:gridCol w:w="2410"/>
        <w:gridCol w:w="1276"/>
        <w:gridCol w:w="1984"/>
        <w:gridCol w:w="2410"/>
      </w:tblGrid>
      <w:tr w:rsidR="00FE7096" w:rsidRPr="00FE7096" w14:paraId="38DECF1B" w14:textId="77777777" w:rsidTr="005D702E">
        <w:trPr>
          <w:cantSplit/>
          <w:trHeight w:val="715"/>
          <w:jc w:val="center"/>
        </w:trPr>
        <w:tc>
          <w:tcPr>
            <w:tcW w:w="848" w:type="dxa"/>
            <w:vAlign w:val="center"/>
          </w:tcPr>
          <w:p w14:paraId="506DF118" w14:textId="77777777" w:rsidR="007A1924" w:rsidRPr="00FE7096" w:rsidRDefault="007A1924" w:rsidP="006D2AFC">
            <w:pPr>
              <w:spacing w:after="0"/>
              <w:ind w:right="0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EdiÇÃO</w:t>
            </w:r>
          </w:p>
        </w:tc>
        <w:tc>
          <w:tcPr>
            <w:tcW w:w="992" w:type="dxa"/>
            <w:vAlign w:val="center"/>
          </w:tcPr>
          <w:p w14:paraId="24C6F7EB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RevisÃO</w:t>
            </w:r>
          </w:p>
        </w:tc>
        <w:tc>
          <w:tcPr>
            <w:tcW w:w="2410" w:type="dxa"/>
            <w:vAlign w:val="center"/>
          </w:tcPr>
          <w:p w14:paraId="0021AFD1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AlteraÇÕES</w:t>
            </w:r>
          </w:p>
        </w:tc>
        <w:tc>
          <w:tcPr>
            <w:tcW w:w="1276" w:type="dxa"/>
            <w:vAlign w:val="center"/>
          </w:tcPr>
          <w:p w14:paraId="2762964E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DatA</w:t>
            </w:r>
          </w:p>
        </w:tc>
        <w:tc>
          <w:tcPr>
            <w:tcW w:w="1984" w:type="dxa"/>
            <w:vAlign w:val="center"/>
          </w:tcPr>
          <w:p w14:paraId="0C2CFCB7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ELABORAÇÃO</w:t>
            </w:r>
          </w:p>
        </w:tc>
        <w:tc>
          <w:tcPr>
            <w:tcW w:w="2410" w:type="dxa"/>
            <w:vAlign w:val="center"/>
          </w:tcPr>
          <w:p w14:paraId="34E7BA32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APROVAÇÃO</w:t>
            </w:r>
          </w:p>
        </w:tc>
      </w:tr>
      <w:tr w:rsidR="00FE7096" w:rsidRPr="00FE7096" w14:paraId="34F42F3F" w14:textId="77777777" w:rsidTr="005D702E">
        <w:trPr>
          <w:cantSplit/>
          <w:trHeight w:val="596"/>
          <w:jc w:val="center"/>
        </w:trPr>
        <w:tc>
          <w:tcPr>
            <w:tcW w:w="848" w:type="dxa"/>
            <w:vAlign w:val="center"/>
          </w:tcPr>
          <w:p w14:paraId="56BC0876" w14:textId="0AACF32B" w:rsidR="007A1924" w:rsidRPr="00FE7096" w:rsidRDefault="006B3F0D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3</w:t>
            </w:r>
            <w:r w:rsidR="007A1924" w:rsidRPr="00FE709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ª</w:t>
            </w:r>
          </w:p>
        </w:tc>
        <w:tc>
          <w:tcPr>
            <w:tcW w:w="992" w:type="dxa"/>
            <w:vAlign w:val="center"/>
          </w:tcPr>
          <w:p w14:paraId="069D85EA" w14:textId="6D622CF2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202</w:t>
            </w:r>
            <w:r w:rsidR="00FE709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3</w:t>
            </w:r>
          </w:p>
        </w:tc>
        <w:tc>
          <w:tcPr>
            <w:tcW w:w="2410" w:type="dxa"/>
            <w:vAlign w:val="center"/>
          </w:tcPr>
          <w:p w14:paraId="64271CD3" w14:textId="63A9F938" w:rsidR="007A1924" w:rsidRPr="00FE7096" w:rsidRDefault="007A1924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Cs/>
                <w:color w:val="31849B" w:themeColor="accent5" w:themeShade="BF"/>
              </w:rPr>
              <w:t>Atualizações de telefones</w:t>
            </w:r>
          </w:p>
        </w:tc>
        <w:tc>
          <w:tcPr>
            <w:tcW w:w="1276" w:type="dxa"/>
            <w:vAlign w:val="center"/>
          </w:tcPr>
          <w:p w14:paraId="4B89BB0B" w14:textId="680D0D02" w:rsidR="007A1924" w:rsidRPr="00FE7096" w:rsidRDefault="00FE7096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06/01/2023</w:t>
            </w:r>
          </w:p>
        </w:tc>
        <w:tc>
          <w:tcPr>
            <w:tcW w:w="1984" w:type="dxa"/>
            <w:vAlign w:val="center"/>
          </w:tcPr>
          <w:p w14:paraId="7DD98084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Helder Martins</w:t>
            </w:r>
          </w:p>
        </w:tc>
        <w:tc>
          <w:tcPr>
            <w:tcW w:w="2410" w:type="dxa"/>
            <w:vAlign w:val="center"/>
          </w:tcPr>
          <w:p w14:paraId="1C243AE5" w14:textId="48BE63A3" w:rsidR="007A1924" w:rsidRPr="00FE7096" w:rsidRDefault="005D702E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FE7096">
              <w:rPr>
                <w:rFonts w:ascii="Petrobras Sans Light" w:hAnsi="Petrobras Sans Light" w:cs="Arial"/>
                <w:bCs/>
                <w:color w:val="31849B" w:themeColor="accent5" w:themeShade="BF"/>
              </w:rPr>
              <w:t>Felipe José Silveira Lapa</w:t>
            </w:r>
          </w:p>
        </w:tc>
      </w:tr>
      <w:tr w:rsidR="008509B2" w:rsidRPr="00FE7096" w14:paraId="51D1860E" w14:textId="77777777" w:rsidTr="005D702E">
        <w:trPr>
          <w:cantSplit/>
          <w:trHeight w:val="596"/>
          <w:jc w:val="center"/>
        </w:trPr>
        <w:tc>
          <w:tcPr>
            <w:tcW w:w="848" w:type="dxa"/>
            <w:vAlign w:val="center"/>
          </w:tcPr>
          <w:p w14:paraId="5324F160" w14:textId="2D795338" w:rsidR="008509B2" w:rsidRPr="00FE7096" w:rsidRDefault="00C12F6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4ª</w:t>
            </w:r>
          </w:p>
        </w:tc>
        <w:tc>
          <w:tcPr>
            <w:tcW w:w="992" w:type="dxa"/>
            <w:vAlign w:val="center"/>
          </w:tcPr>
          <w:p w14:paraId="4B4CC25F" w14:textId="797DCBC4" w:rsidR="008509B2" w:rsidRPr="00FE7096" w:rsidRDefault="008509B2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2026</w:t>
            </w:r>
          </w:p>
        </w:tc>
        <w:tc>
          <w:tcPr>
            <w:tcW w:w="2410" w:type="dxa"/>
            <w:vAlign w:val="center"/>
          </w:tcPr>
          <w:p w14:paraId="25456752" w14:textId="7F94CDA6" w:rsidR="005F3C16" w:rsidRPr="00D0407D" w:rsidRDefault="005F3C16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FF0000"/>
              </w:rPr>
            </w:pPr>
            <w:r w:rsidRPr="00D0407D">
              <w:rPr>
                <w:rFonts w:ascii="Petrobras Sans Light" w:hAnsi="Petrobras Sans Light" w:cs="Arial"/>
                <w:bCs/>
                <w:color w:val="FF0000"/>
              </w:rPr>
              <w:t xml:space="preserve">Atualizações Capítulo 5 (itens </w:t>
            </w:r>
            <w:r w:rsidR="00853091">
              <w:rPr>
                <w:rFonts w:ascii="Petrobras Sans Light" w:hAnsi="Petrobras Sans Light" w:cs="Arial"/>
                <w:bCs/>
                <w:color w:val="FF0000"/>
              </w:rPr>
              <w:t xml:space="preserve">5.3.5, </w:t>
            </w:r>
            <w:r w:rsidRPr="00D0407D">
              <w:rPr>
                <w:rFonts w:ascii="Petrobras Sans Light" w:hAnsi="Petrobras Sans Light" w:cs="Arial"/>
                <w:bCs/>
                <w:color w:val="FF0000"/>
              </w:rPr>
              <w:t>5.3.9</w:t>
            </w:r>
            <w:r w:rsidR="00D0407D" w:rsidRPr="00D0407D">
              <w:rPr>
                <w:rFonts w:ascii="Petrobras Sans Light" w:hAnsi="Petrobras Sans Light" w:cs="Arial"/>
                <w:bCs/>
                <w:color w:val="FF0000"/>
              </w:rPr>
              <w:t>,</w:t>
            </w:r>
            <w:r w:rsidRPr="00D0407D">
              <w:rPr>
                <w:rFonts w:ascii="Petrobras Sans Light" w:hAnsi="Petrobras Sans Light" w:cs="Arial"/>
                <w:bCs/>
                <w:color w:val="FF0000"/>
              </w:rPr>
              <w:t xml:space="preserve"> 5.4.3</w:t>
            </w:r>
            <w:r w:rsidR="00D0407D" w:rsidRPr="00D0407D">
              <w:rPr>
                <w:rFonts w:ascii="Petrobras Sans Light" w:hAnsi="Petrobras Sans Light" w:cs="Arial"/>
                <w:bCs/>
                <w:color w:val="FF0000"/>
              </w:rPr>
              <w:t xml:space="preserve"> e 5.5.8</w:t>
            </w:r>
            <w:r w:rsidRPr="00D0407D">
              <w:rPr>
                <w:rFonts w:ascii="Petrobras Sans Light" w:hAnsi="Petrobras Sans Light" w:cs="Arial"/>
                <w:bCs/>
                <w:color w:val="FF0000"/>
              </w:rPr>
              <w:t>)</w:t>
            </w:r>
          </w:p>
          <w:p w14:paraId="4DFD4860" w14:textId="77777777" w:rsidR="005F3C16" w:rsidRPr="00D0407D" w:rsidRDefault="005F3C16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FF0000"/>
              </w:rPr>
            </w:pPr>
            <w:r w:rsidRPr="00D0407D">
              <w:rPr>
                <w:rFonts w:ascii="Petrobras Sans Light" w:hAnsi="Petrobras Sans Light" w:cs="Arial"/>
                <w:bCs/>
                <w:color w:val="FF0000"/>
              </w:rPr>
              <w:t>Atualizações Capítulo 6 (itens 6.2, 6.3, 6.4 e 6.5)</w:t>
            </w:r>
          </w:p>
          <w:p w14:paraId="5D750241" w14:textId="77777777" w:rsidR="005F3C16" w:rsidRPr="00D0407D" w:rsidRDefault="005F3C16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FF0000"/>
              </w:rPr>
            </w:pPr>
            <w:r w:rsidRPr="00D0407D">
              <w:rPr>
                <w:rFonts w:ascii="Petrobras Sans Light" w:hAnsi="Petrobras Sans Light" w:cs="Arial"/>
                <w:bCs/>
                <w:color w:val="FF0000"/>
              </w:rPr>
              <w:t>Atualizações Capítulo 7 (itens 7.3.2 e 7.8)</w:t>
            </w:r>
          </w:p>
          <w:p w14:paraId="18B02ACF" w14:textId="77777777" w:rsidR="005F3C16" w:rsidRPr="00D0407D" w:rsidRDefault="005F3C16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FF0000"/>
              </w:rPr>
            </w:pPr>
            <w:r w:rsidRPr="00D0407D">
              <w:rPr>
                <w:rFonts w:ascii="Petrobras Sans Light" w:hAnsi="Petrobras Sans Light" w:cs="Arial"/>
                <w:bCs/>
                <w:color w:val="FF0000"/>
              </w:rPr>
              <w:t>Atualizações Capítulo 9 (itens 9.1 e 9.5.1)</w:t>
            </w:r>
          </w:p>
          <w:p w14:paraId="41AC2890" w14:textId="77777777" w:rsidR="008509B2" w:rsidRDefault="005F3C16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FF0000"/>
              </w:rPr>
            </w:pPr>
            <w:r w:rsidRPr="00D0407D">
              <w:rPr>
                <w:rFonts w:ascii="Petrobras Sans Light" w:hAnsi="Petrobras Sans Light" w:cs="Arial"/>
                <w:bCs/>
                <w:color w:val="FF0000"/>
              </w:rPr>
              <w:t>Inclusão Apêndice D</w:t>
            </w:r>
          </w:p>
          <w:p w14:paraId="5AC98FD3" w14:textId="4701083A" w:rsidR="008B415C" w:rsidRPr="00FE7096" w:rsidRDefault="008B415C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>
              <w:rPr>
                <w:rFonts w:ascii="Petrobras Sans Light" w:hAnsi="Petrobras Sans Light" w:cs="Arial"/>
                <w:bCs/>
                <w:color w:val="FF0000"/>
              </w:rPr>
              <w:t xml:space="preserve">Atualização Capítulo 10 </w:t>
            </w:r>
          </w:p>
        </w:tc>
        <w:tc>
          <w:tcPr>
            <w:tcW w:w="1276" w:type="dxa"/>
            <w:vAlign w:val="center"/>
          </w:tcPr>
          <w:p w14:paraId="019F7F47" w14:textId="69F1CDC3" w:rsidR="008509B2" w:rsidRDefault="00A657E5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29</w:t>
            </w:r>
            <w:r w:rsidR="005F3C1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/07</w:t>
            </w:r>
            <w:r w:rsidR="008509B2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/2026</w:t>
            </w:r>
          </w:p>
        </w:tc>
        <w:tc>
          <w:tcPr>
            <w:tcW w:w="1984" w:type="dxa"/>
            <w:vAlign w:val="center"/>
          </w:tcPr>
          <w:p w14:paraId="5EE2704D" w14:textId="61CDB3F2" w:rsidR="008509B2" w:rsidRPr="008509B2" w:rsidRDefault="008509B2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8509B2">
              <w:rPr>
                <w:rFonts w:ascii="Petrobras Sans Light" w:hAnsi="Petrobras Sans Light" w:cs="Arial"/>
                <w:bCs/>
                <w:color w:val="31849B" w:themeColor="accent5" w:themeShade="BF"/>
              </w:rPr>
              <w:t>Isabelle Rosane Carmo dos S</w:t>
            </w:r>
            <w:r>
              <w:rPr>
                <w:rFonts w:ascii="Petrobras Sans Light" w:hAnsi="Petrobras Sans Light" w:cs="Arial"/>
                <w:bCs/>
                <w:color w:val="31849B" w:themeColor="accent5" w:themeShade="BF"/>
              </w:rPr>
              <w:t>antos Resedal</w:t>
            </w:r>
          </w:p>
        </w:tc>
        <w:tc>
          <w:tcPr>
            <w:tcW w:w="2410" w:type="dxa"/>
            <w:vAlign w:val="center"/>
          </w:tcPr>
          <w:p w14:paraId="2FFB2BF1" w14:textId="77777777" w:rsidR="008509B2" w:rsidRPr="00FE7096" w:rsidRDefault="008509B2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</w:p>
        </w:tc>
      </w:tr>
    </w:tbl>
    <w:p w14:paraId="7F730BDB" w14:textId="77777777" w:rsidR="007A1924" w:rsidRPr="00FE7096" w:rsidRDefault="007A1924" w:rsidP="007A1924">
      <w:pPr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br w:type="page"/>
      </w:r>
    </w:p>
    <w:p w14:paraId="7B9AC179" w14:textId="77777777" w:rsidR="007A1924" w:rsidRPr="00C55204" w:rsidRDefault="007A1924" w:rsidP="007A1924">
      <w:pPr>
        <w:tabs>
          <w:tab w:val="left" w:pos="6957"/>
        </w:tabs>
        <w:ind w:firstLine="709"/>
        <w:rPr>
          <w:rFonts w:ascii="Petrobras Sans Light" w:hAnsi="Petrobras Sans Light"/>
          <w:color w:val="E36C0A" w:themeColor="accent6" w:themeShade="BF"/>
        </w:rPr>
      </w:pPr>
      <w:r w:rsidRPr="00C55204">
        <w:rPr>
          <w:rFonts w:ascii="Petrobras Sans Light" w:hAnsi="Petrobras Sans Light"/>
          <w:color w:val="E36C0A" w:themeColor="accent6" w:themeShade="BF"/>
        </w:rPr>
        <w:lastRenderedPageBreak/>
        <w:tab/>
      </w:r>
    </w:p>
    <w:p w14:paraId="385BD50F" w14:textId="77777777" w:rsidR="0010399E" w:rsidRPr="00FE7096" w:rsidRDefault="0010399E" w:rsidP="0010399E">
      <w:pPr>
        <w:tabs>
          <w:tab w:val="left" w:pos="2440"/>
        </w:tabs>
        <w:ind w:firstLine="709"/>
        <w:jc w:val="center"/>
        <w:rPr>
          <w:rFonts w:ascii="Petrobras Sans Light" w:hAnsi="Petrobras Sans Light"/>
          <w:b/>
          <w:color w:val="31849B" w:themeColor="accent5" w:themeShade="BF"/>
        </w:rPr>
      </w:pPr>
      <w:r w:rsidRPr="00FE7096">
        <w:rPr>
          <w:rFonts w:ascii="Petrobras Sans Light" w:hAnsi="Petrobras Sans Light"/>
          <w:b/>
          <w:color w:val="31849B" w:themeColor="accent5" w:themeShade="BF"/>
        </w:rPr>
        <w:t>ÍNDICE</w:t>
      </w:r>
    </w:p>
    <w:p w14:paraId="360962D6" w14:textId="77777777" w:rsidR="0010399E" w:rsidRPr="00FE7096" w:rsidRDefault="0010399E" w:rsidP="0010399E">
      <w:pPr>
        <w:tabs>
          <w:tab w:val="left" w:pos="2440"/>
        </w:tabs>
        <w:spacing w:after="0"/>
        <w:ind w:firstLine="709"/>
        <w:rPr>
          <w:rFonts w:ascii="Petrobras Sans Light" w:hAnsi="Petrobras Sans Light"/>
          <w:color w:val="31849B" w:themeColor="accent5" w:themeShade="BF"/>
        </w:rPr>
      </w:pPr>
    </w:p>
    <w:p w14:paraId="21218309" w14:textId="77777777" w:rsidR="0010399E" w:rsidRPr="00FE7096" w:rsidRDefault="0010399E" w:rsidP="0010399E">
      <w:pPr>
        <w:tabs>
          <w:tab w:val="left" w:pos="2440"/>
        </w:tabs>
        <w:spacing w:after="0"/>
        <w:ind w:firstLine="709"/>
        <w:rPr>
          <w:rFonts w:ascii="Petrobras Sans Light" w:hAnsi="Petrobras Sans Light"/>
          <w:color w:val="31849B" w:themeColor="accent5" w:themeShade="BF"/>
        </w:rPr>
      </w:pPr>
    </w:p>
    <w:p w14:paraId="1DACBB33" w14:textId="77777777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1.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IntroduÇÃO ................................................................................................................................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04</w:t>
      </w:r>
    </w:p>
    <w:p w14:paraId="06965F95" w14:textId="77777777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2.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DefiniÇÕES ..................................................................................................................................  05</w:t>
      </w:r>
    </w:p>
    <w:p w14:paraId="51DD989E" w14:textId="4B499287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3.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CartAs</w:t>
      </w:r>
      <w:r w:rsidR="006D2AFC"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 Náuticas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 E Documen</w:t>
      </w:r>
      <w:r w:rsidR="006D2AFC"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tOs DE ReferÊNCIA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.................................................................. </w:t>
      </w:r>
      <w:r w:rsidRPr="00FE7096">
        <w:rPr>
          <w:rFonts w:ascii="Petrobras Sans Light" w:hAnsi="Petrobras Sans Light"/>
          <w:color w:val="31849B" w:themeColor="accent5" w:themeShade="BF"/>
        </w:rPr>
        <w:t>06</w:t>
      </w:r>
    </w:p>
    <w:p w14:paraId="3D34B5CC" w14:textId="77777777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4.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DocumentOs E TROCAS DE InformaÇÃO ................................................................................ </w:t>
      </w:r>
      <w:r w:rsidRPr="00FE7096">
        <w:rPr>
          <w:rFonts w:ascii="Petrobras Sans Light" w:hAnsi="Petrobras Sans Light"/>
          <w:color w:val="31849B" w:themeColor="accent5" w:themeShade="BF"/>
        </w:rPr>
        <w:t>07</w:t>
      </w:r>
    </w:p>
    <w:p w14:paraId="2A2F2921" w14:textId="0D9B79AA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5. </w:t>
      </w:r>
      <w:r w:rsidRPr="00FE7096">
        <w:rPr>
          <w:rFonts w:ascii="Petrobras Sans Light" w:hAnsi="Petrobras Sans Light" w:cs="Arial"/>
          <w:caps/>
          <w:color w:val="31849B" w:themeColor="accent5" w:themeShade="BF"/>
          <w:lang w:val="fr-FR"/>
        </w:rPr>
        <w:t xml:space="preserve">DescriÇÃO DO PORTO oU FUNDEADOURO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0</w:t>
      </w:r>
      <w:r w:rsidR="00275438" w:rsidRPr="00FE7096">
        <w:rPr>
          <w:rFonts w:ascii="Petrobras Sans Light" w:hAnsi="Petrobras Sans Light"/>
          <w:color w:val="31849B" w:themeColor="accent5" w:themeShade="BF"/>
        </w:rPr>
        <w:t>8</w:t>
      </w:r>
    </w:p>
    <w:p w14:paraId="6E499E8B" w14:textId="6A37F9CA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6.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DescriÇÃO DO Terminal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........................................................................................................... 2</w:t>
      </w:r>
      <w:r w:rsidR="0077337D" w:rsidRPr="00FE7096">
        <w:rPr>
          <w:rFonts w:ascii="Petrobras Sans Light" w:hAnsi="Petrobras Sans Light" w:cs="Arial"/>
          <w:caps/>
          <w:color w:val="31849B" w:themeColor="accent5" w:themeShade="BF"/>
        </w:rPr>
        <w:t>1</w:t>
      </w:r>
    </w:p>
    <w:p w14:paraId="1954263F" w14:textId="4D4439C1" w:rsidR="0010399E" w:rsidRPr="00FE7096" w:rsidRDefault="0010399E" w:rsidP="0010399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45"/>
        </w:tabs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7.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ProcedIMENTOS ........................................................................................................................  </w:t>
      </w:r>
      <w:r w:rsidR="008F0665" w:rsidRPr="00FE7096">
        <w:rPr>
          <w:rFonts w:ascii="Petrobras Sans Light" w:hAnsi="Petrobras Sans Light"/>
          <w:color w:val="31849B" w:themeColor="accent5" w:themeShade="BF"/>
        </w:rPr>
        <w:t>24</w:t>
      </w:r>
    </w:p>
    <w:p w14:paraId="4C4BFA28" w14:textId="74E63BB2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8.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Organização portuária </w:t>
      </w:r>
      <w:r w:rsidRPr="00FE7096">
        <w:rPr>
          <w:rFonts w:ascii="Petrobras Sans Light" w:hAnsi="Petrobras Sans Light" w:cs="Arial"/>
          <w:caps/>
          <w:color w:val="31849B" w:themeColor="accent5" w:themeShade="BF"/>
          <w:lang w:val="fr-FR"/>
        </w:rPr>
        <w:t xml:space="preserve">oU FUNDEADOURO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3</w:t>
      </w:r>
      <w:r w:rsidR="00D516CF" w:rsidRPr="00FE7096">
        <w:rPr>
          <w:rFonts w:ascii="Petrobras Sans Light" w:hAnsi="Petrobras Sans Light"/>
          <w:color w:val="31849B" w:themeColor="accent5" w:themeShade="BF"/>
        </w:rPr>
        <w:t>1</w:t>
      </w:r>
    </w:p>
    <w:p w14:paraId="19C89E02" w14:textId="209BA631" w:rsidR="0010399E" w:rsidRPr="00FE7096" w:rsidRDefault="0010399E" w:rsidP="0010399E">
      <w:pPr>
        <w:ind w:firstLine="709"/>
        <w:rPr>
          <w:rFonts w:ascii="Petrobras Sans Light" w:hAnsi="Petrobras Sans Light" w:cs="Arial"/>
          <w:caps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9.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Planejamento e Combate à Emergência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ab/>
      </w:r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 3</w:t>
      </w:r>
      <w:r w:rsidR="00D516CF" w:rsidRPr="00FE7096">
        <w:rPr>
          <w:rFonts w:ascii="Petrobras Sans Light" w:hAnsi="Petrobras Sans Light" w:cs="Arial"/>
          <w:caps/>
          <w:color w:val="31849B" w:themeColor="accent5" w:themeShade="BF"/>
        </w:rPr>
        <w:t>3</w:t>
      </w:r>
    </w:p>
    <w:p w14:paraId="40628586" w14:textId="4BCFC76B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>10. CONTATOS</w:t>
      </w:r>
      <w:r w:rsidRPr="00FE7096">
        <w:rPr>
          <w:rFonts w:ascii="Petrobras Sans Light" w:hAnsi="Petrobras Sans Light"/>
          <w:color w:val="31849B" w:themeColor="accent5" w:themeShade="BF"/>
        </w:rPr>
        <w:tab/>
        <w:t xml:space="preserve">................................................................................................................................. </w:t>
      </w:r>
      <w:r w:rsidR="000B73D0" w:rsidRPr="00FE7096">
        <w:rPr>
          <w:rFonts w:ascii="Petrobras Sans Light" w:hAnsi="Petrobras Sans Light"/>
          <w:color w:val="31849B" w:themeColor="accent5" w:themeShade="BF"/>
        </w:rPr>
        <w:t>3</w:t>
      </w:r>
      <w:r w:rsidR="00D516CF" w:rsidRPr="00FE7096">
        <w:rPr>
          <w:rFonts w:ascii="Petrobras Sans Light" w:hAnsi="Petrobras Sans Light"/>
          <w:color w:val="31849B" w:themeColor="accent5" w:themeShade="BF"/>
        </w:rPr>
        <w:t>7</w:t>
      </w:r>
    </w:p>
    <w:p w14:paraId="1EA93482" w14:textId="77777777" w:rsidR="0010399E" w:rsidRPr="00FE7096" w:rsidRDefault="0010399E" w:rsidP="0010399E">
      <w:pPr>
        <w:ind w:firstLine="709"/>
        <w:rPr>
          <w:rFonts w:ascii="Petrobras Sans Light" w:hAnsi="Petrobras Sans Light" w:cs="Arial"/>
          <w:caps/>
          <w:color w:val="31849B" w:themeColor="accent5" w:themeShade="BF"/>
          <w:lang w:val="fr-FR"/>
        </w:rPr>
      </w:pPr>
    </w:p>
    <w:p w14:paraId="5C5015FF" w14:textId="17071EB0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 w:cs="Arial"/>
          <w:caps/>
          <w:color w:val="31849B" w:themeColor="accent5" w:themeShade="BF"/>
          <w:lang w:val="fr-FR"/>
        </w:rPr>
        <w:t xml:space="preserve">ApÊNDICE A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r w:rsidR="00B814E7" w:rsidRPr="00FE7096">
        <w:rPr>
          <w:rFonts w:ascii="Petrobras Sans Light" w:hAnsi="Petrobras Sans Light"/>
          <w:color w:val="31849B" w:themeColor="accent5" w:themeShade="BF"/>
        </w:rPr>
        <w:t>39</w:t>
      </w:r>
    </w:p>
    <w:p w14:paraId="0768CF60" w14:textId="00D3DB88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 w:cs="Arial"/>
          <w:caps/>
          <w:color w:val="31849B" w:themeColor="accent5" w:themeShade="BF"/>
          <w:lang w:val="fr-FR"/>
        </w:rPr>
        <w:t>ApÊNDICE B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4</w:t>
      </w:r>
      <w:r w:rsidR="00B814E7" w:rsidRPr="00FE7096">
        <w:rPr>
          <w:rFonts w:ascii="Petrobras Sans Light" w:hAnsi="Petrobras Sans Light"/>
          <w:color w:val="31849B" w:themeColor="accent5" w:themeShade="BF"/>
        </w:rPr>
        <w:t>0</w:t>
      </w:r>
    </w:p>
    <w:p w14:paraId="5AE85364" w14:textId="5395823F" w:rsidR="0010399E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 w:cs="Arial"/>
          <w:caps/>
          <w:color w:val="31849B" w:themeColor="accent5" w:themeShade="BF"/>
          <w:lang w:val="fr-FR"/>
        </w:rPr>
        <w:t>ApÊNDICE C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r w:rsidR="00D516CF" w:rsidRPr="00FE7096">
        <w:rPr>
          <w:rFonts w:ascii="Petrobras Sans Light" w:hAnsi="Petrobras Sans Light"/>
          <w:color w:val="31849B" w:themeColor="accent5" w:themeShade="BF"/>
        </w:rPr>
        <w:t>4</w:t>
      </w:r>
      <w:r w:rsidR="00B814E7" w:rsidRPr="00FE7096">
        <w:rPr>
          <w:rFonts w:ascii="Petrobras Sans Light" w:hAnsi="Petrobras Sans Light"/>
          <w:color w:val="31849B" w:themeColor="accent5" w:themeShade="BF"/>
        </w:rPr>
        <w:t>1</w:t>
      </w:r>
    </w:p>
    <w:p w14:paraId="74F8A866" w14:textId="2E91ADFB" w:rsidR="0005367E" w:rsidRPr="00FE7096" w:rsidRDefault="0005367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 xml:space="preserve">APÊNDICE D ..................................................................................................................................... </w:t>
      </w:r>
      <w:r w:rsidR="00026E50">
        <w:rPr>
          <w:rFonts w:ascii="Petrobras Sans Light" w:hAnsi="Petrobras Sans Light"/>
          <w:color w:val="31849B" w:themeColor="accent5" w:themeShade="BF"/>
        </w:rPr>
        <w:t>74</w:t>
      </w:r>
    </w:p>
    <w:p w14:paraId="3E196CBC" w14:textId="77777777" w:rsidR="007A1924" w:rsidRPr="00FE7096" w:rsidRDefault="007A1924" w:rsidP="007A1924">
      <w:pPr>
        <w:tabs>
          <w:tab w:val="left" w:pos="10915"/>
        </w:tabs>
        <w:ind w:left="567" w:firstLine="142"/>
        <w:rPr>
          <w:rFonts w:ascii="Petrobras Sans Light" w:hAnsi="Petrobras Sans Light"/>
          <w:b/>
          <w:bCs/>
          <w:color w:val="31849B" w:themeColor="accent5" w:themeShade="BF"/>
          <w:sz w:val="144"/>
          <w:szCs w:val="144"/>
        </w:rPr>
      </w:pPr>
      <w:r w:rsidRPr="00C55204">
        <w:rPr>
          <w:rFonts w:ascii="Petrobras Sans Light" w:hAnsi="Petrobras Sans Light"/>
          <w:color w:val="E36C0A" w:themeColor="accent6" w:themeShade="BF"/>
        </w:rPr>
        <w:br w:type="page"/>
      </w:r>
      <w:r w:rsidRPr="00FE7096">
        <w:rPr>
          <w:rFonts w:ascii="Petrobras Sans Light" w:hAnsi="Petrobras Sans Light"/>
          <w:bCs/>
          <w:color w:val="31849B" w:themeColor="accent5" w:themeShade="BF"/>
          <w:sz w:val="144"/>
          <w:szCs w:val="144"/>
        </w:rPr>
        <w:lastRenderedPageBreak/>
        <w:t>1</w:t>
      </w:r>
    </w:p>
    <w:p w14:paraId="706D3CF7" w14:textId="77777777" w:rsidR="007A1924" w:rsidRPr="00FE7096" w:rsidRDefault="007A1924" w:rsidP="007A1924">
      <w:pPr>
        <w:spacing w:after="0"/>
        <w:ind w:left="737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INTRODUÇÃO</w:t>
      </w:r>
    </w:p>
    <w:p w14:paraId="29C8B350" w14:textId="77777777" w:rsidR="007A1924" w:rsidRPr="00FE7096" w:rsidRDefault="007A1924" w:rsidP="007A1924">
      <w:pPr>
        <w:ind w:left="708"/>
        <w:rPr>
          <w:rFonts w:ascii="Petrobras Sans Light" w:hAnsi="Petrobras Sans Light" w:cs="Arial"/>
          <w:color w:val="31849B" w:themeColor="accent5" w:themeShade="BF"/>
        </w:rPr>
      </w:pPr>
    </w:p>
    <w:p w14:paraId="4761CB7F" w14:textId="587C9CE6" w:rsidR="00DE05AC" w:rsidRDefault="007A1924" w:rsidP="00DE05AC">
      <w:pPr>
        <w:spacing w:after="0"/>
        <w:ind w:left="709" w:hanging="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 xml:space="preserve">Este Port Information é elaborado pela Petrobras Transportes S.A. (Transpetro) que opera o </w:t>
      </w:r>
      <w:r w:rsidR="00FE7096" w:rsidRPr="00FE7096">
        <w:rPr>
          <w:rFonts w:ascii="Petrobras Sans Light" w:hAnsi="Petrobras Sans Light" w:cs="Arial"/>
          <w:color w:val="31849B" w:themeColor="accent5" w:themeShade="BF"/>
        </w:rPr>
        <w:t xml:space="preserve">Terminal </w:t>
      </w:r>
      <w:r w:rsidR="001C6043">
        <w:rPr>
          <w:rFonts w:ascii="Petrobras Sans Light" w:hAnsi="Petrobras Sans Light" w:cs="Arial"/>
          <w:color w:val="31849B" w:themeColor="accent5" w:themeShade="BF"/>
        </w:rPr>
        <w:t>de Granéis Líquidos (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="001C6043">
        <w:rPr>
          <w:rFonts w:ascii="Petrobras Sans Light" w:hAnsi="Petrobras Sans Light" w:cs="Arial"/>
          <w:color w:val="31849B" w:themeColor="accent5" w:themeShade="BF"/>
        </w:rPr>
        <w:t xml:space="preserve">), também conhecido como Terminal </w:t>
      </w:r>
      <w:r w:rsidR="00FE7096" w:rsidRPr="00FE7096">
        <w:rPr>
          <w:rFonts w:ascii="Petrobras Sans Light" w:hAnsi="Petrobras Sans Light" w:cs="Arial"/>
          <w:color w:val="31849B" w:themeColor="accent5" w:themeShade="BF"/>
        </w:rPr>
        <w:t>Aquaviário de Vitória</w:t>
      </w:r>
      <w:r w:rsidR="001C6043">
        <w:rPr>
          <w:rFonts w:ascii="Petrobras Sans Light" w:hAnsi="Petrobras Sans Light" w:cs="Arial"/>
          <w:color w:val="31849B" w:themeColor="accent5" w:themeShade="BF"/>
        </w:rPr>
        <w:t xml:space="preserve"> (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)</w:t>
      </w:r>
      <w:r w:rsidRPr="00FE7096">
        <w:rPr>
          <w:rFonts w:ascii="Petrobras Sans Light" w:hAnsi="Petrobras Sans Light" w:cs="Arial"/>
          <w:color w:val="31849B" w:themeColor="accent5" w:themeShade="BF"/>
        </w:rPr>
        <w:t>. Ele fornece informações essenciais para os navios que operam no Terminal. É distribuído internamente na organização; para as partes interessadas do porto; a todos os navios que visem operar neste; bem como à autoridade local e nacional.</w:t>
      </w:r>
    </w:p>
    <w:p w14:paraId="65168584" w14:textId="77777777" w:rsidR="00DE05AC" w:rsidRDefault="00DE05AC" w:rsidP="00DE05AC">
      <w:pPr>
        <w:spacing w:after="0"/>
        <w:ind w:left="709" w:hanging="1"/>
        <w:rPr>
          <w:rFonts w:ascii="Petrobras Sans Light" w:hAnsi="Petrobras Sans Light" w:cs="Arial"/>
          <w:color w:val="31849B" w:themeColor="accent5" w:themeShade="BF"/>
        </w:rPr>
      </w:pPr>
    </w:p>
    <w:p w14:paraId="21EFBFB4" w14:textId="62DE291D" w:rsidR="007A1924" w:rsidRPr="00FE7096" w:rsidRDefault="007A1924" w:rsidP="00DE05AC">
      <w:pPr>
        <w:spacing w:after="0"/>
        <w:ind w:left="709" w:hanging="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ab/>
        <w:t xml:space="preserve">O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Port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Information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do 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possui versões em português e inglês. </w:t>
      </w:r>
    </w:p>
    <w:p w14:paraId="0AC4E526" w14:textId="77777777" w:rsidR="00DE05AC" w:rsidRDefault="00DE05AC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 w:cs="Arial"/>
          <w:color w:val="31849B" w:themeColor="accent5" w:themeShade="BF"/>
        </w:rPr>
      </w:pPr>
    </w:p>
    <w:p w14:paraId="059A2B12" w14:textId="3CDDA87E" w:rsidR="007A1924" w:rsidRPr="00FE7096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>As informações contidas nessa publicação destinam-se a suplementar, nunca substituir ou alterar qualquer tipo de legislação, instruções, orientações ou publicações oficiais, sejam elas nacionais ou internacionais. Por conseguinte, não deve ser levado em consideração o que contrariar qualquer item dos documentos supracitados. Desta forma, re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ssalta-se aos navios que pretendam operar neste Terminal, que o conhecimento do </w:t>
      </w:r>
      <w:proofErr w:type="spellStart"/>
      <w:r w:rsidRPr="00FE7096">
        <w:rPr>
          <w:rFonts w:ascii="Petrobras Sans Light" w:hAnsi="Petrobras Sans Light"/>
          <w:color w:val="31849B" w:themeColor="accent5" w:themeShade="BF"/>
        </w:rPr>
        <w:t>Port</w:t>
      </w:r>
      <w:proofErr w:type="spellEnd"/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/>
          <w:color w:val="31849B" w:themeColor="accent5" w:themeShade="BF"/>
        </w:rPr>
        <w:t>Information</w:t>
      </w:r>
      <w:proofErr w:type="spellEnd"/>
      <w:r w:rsidRPr="00FE7096">
        <w:rPr>
          <w:rFonts w:ascii="Petrobras Sans Light" w:hAnsi="Petrobras Sans Light"/>
          <w:color w:val="31849B" w:themeColor="accent5" w:themeShade="BF"/>
        </w:rPr>
        <w:t xml:space="preserve"> do 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não desobriga aos utilizadores de conhecerem os dispositivos da Legislação/Regulamentação aplicáveis, bem como aqueles previstos nas Convenções Internacionais aplicáveis ratificadas pelo Brasil.</w:t>
      </w:r>
    </w:p>
    <w:p w14:paraId="0672FA61" w14:textId="77777777" w:rsidR="007A1924" w:rsidRPr="00C55204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/>
          <w:color w:val="E36C0A" w:themeColor="accent6" w:themeShade="BF"/>
        </w:rPr>
      </w:pPr>
    </w:p>
    <w:p w14:paraId="03FC0E7E" w14:textId="77777777" w:rsidR="007A1924" w:rsidRPr="00FE7096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>Todavia, poderá ser necessária a completa desconsideração das informações aqui contidas, quando esse procedimento for indispensável para evitar perigo imediato ou risco operacional, não podendo o comandante eximir-se de sua integral responsabilidade sobre a manobra que efetua, sob a alegação de cumprimento ou orientação das informações aqui apresentadas.</w:t>
      </w:r>
    </w:p>
    <w:p w14:paraId="77C4B48A" w14:textId="77777777" w:rsidR="007A1924" w:rsidRPr="00C55204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/>
          <w:color w:val="E36C0A" w:themeColor="accent6" w:themeShade="BF"/>
        </w:rPr>
      </w:pPr>
    </w:p>
    <w:p w14:paraId="504EF7E3" w14:textId="77777777" w:rsidR="007A1924" w:rsidRPr="00FE7096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>Deverão ser considerados os perigos à navegação e de colisão com as instalações portuárias ou outras embarcações operando nas proximidades, bem como as limitações das embarcações envolvidas.</w:t>
      </w:r>
    </w:p>
    <w:p w14:paraId="00888CB8" w14:textId="77777777" w:rsidR="007A1924" w:rsidRPr="00C55204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 w:cs="Arial"/>
          <w:color w:val="E36C0A" w:themeColor="accent6" w:themeShade="BF"/>
        </w:rPr>
      </w:pPr>
    </w:p>
    <w:p w14:paraId="118B2CBD" w14:textId="77777777" w:rsidR="007A1924" w:rsidRPr="00FE7096" w:rsidRDefault="007A1924" w:rsidP="007A1924">
      <w:pPr>
        <w:tabs>
          <w:tab w:val="left" w:pos="4320"/>
        </w:tabs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>O Terminal se reserva ao direito de alterar quaisquer de suas características operacionais aqui dispostas, sem prévio aviso.</w:t>
      </w:r>
    </w:p>
    <w:p w14:paraId="2340037D" w14:textId="77777777" w:rsidR="007A1924" w:rsidRPr="00FE7096" w:rsidRDefault="007A1924" w:rsidP="007A1924">
      <w:pPr>
        <w:tabs>
          <w:tab w:val="left" w:pos="4320"/>
        </w:tabs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</w:p>
    <w:p w14:paraId="69D2938F" w14:textId="77777777" w:rsidR="007A1924" w:rsidRPr="00FE7096" w:rsidRDefault="007A1924" w:rsidP="007A1924">
      <w:pPr>
        <w:tabs>
          <w:tab w:val="left" w:pos="4320"/>
        </w:tabs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 xml:space="preserve">Salienta-se que o Transpetro </w:t>
      </w:r>
      <w:r w:rsidRPr="00FE7096">
        <w:rPr>
          <w:rFonts w:ascii="Petrobras Sans Light" w:hAnsi="Petrobras Sans Light"/>
          <w:color w:val="31849B" w:themeColor="accent5" w:themeShade="BF"/>
        </w:rPr>
        <w:t>aceitará de bom grado, sugestões, correções ou recomendações acerca dos assuntos tratados. Sendo assim, c</w:t>
      </w:r>
      <w:r w:rsidRPr="00FE7096">
        <w:rPr>
          <w:rFonts w:ascii="Petrobras Sans Light" w:hAnsi="Petrobras Sans Light" w:cs="Arial"/>
          <w:color w:val="31849B" w:themeColor="accent5" w:themeShade="BF"/>
        </w:rPr>
        <w:t>aso sejam encontradas informações equivocadas que precisem ser atualizadas, favor entrar em contato:</w:t>
      </w:r>
    </w:p>
    <w:p w14:paraId="4E73BF89" w14:textId="77777777" w:rsidR="007A1924" w:rsidRPr="00FE7096" w:rsidRDefault="007A1924" w:rsidP="007A1924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1AC4E143" w14:textId="77777777" w:rsidR="00095ECA" w:rsidRPr="00FE7096" w:rsidRDefault="00095ECA" w:rsidP="00095ECA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FE7096">
        <w:rPr>
          <w:rFonts w:ascii="Petrobras Sans Light" w:hAnsi="Petrobras Sans Light"/>
          <w:b/>
          <w:bCs/>
          <w:color w:val="31849B" w:themeColor="accent5" w:themeShade="BF"/>
        </w:rPr>
        <w:t xml:space="preserve">Gerência dos Terminais Aquaviários do Espírito Santo </w:t>
      </w:r>
    </w:p>
    <w:p w14:paraId="0E027E57" w14:textId="77777777" w:rsidR="00095ECA" w:rsidRPr="00FE7096" w:rsidRDefault="00095ECA" w:rsidP="00095EC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Rodovia ES-010, km 60, s/n </w:t>
      </w:r>
    </w:p>
    <w:p w14:paraId="10B58F86" w14:textId="77777777" w:rsidR="00095ECA" w:rsidRPr="00FE7096" w:rsidRDefault="00095ECA" w:rsidP="00095EC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Barra do Riacho - Aracruz – ES, CEP 29.197-554 </w:t>
      </w:r>
    </w:p>
    <w:p w14:paraId="22F4628E" w14:textId="77777777" w:rsidR="00095ECA" w:rsidRPr="00FE7096" w:rsidRDefault="00095ECA" w:rsidP="00095EC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>Tel.: (27) 3194-4153</w:t>
      </w:r>
    </w:p>
    <w:p w14:paraId="204FB8D6" w14:textId="16C51CF3" w:rsidR="00095ECA" w:rsidRPr="00FE7096" w:rsidRDefault="00095ECA" w:rsidP="00095EC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Rota: 740.4153 </w:t>
      </w:r>
    </w:p>
    <w:p w14:paraId="2D72A337" w14:textId="77777777" w:rsidR="00095ECA" w:rsidRPr="00FE7096" w:rsidRDefault="00095ECA" w:rsidP="00095EC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4FF18A5D" w14:textId="1475B7FB" w:rsidR="00095ECA" w:rsidRPr="00C55204" w:rsidRDefault="00095ECA" w:rsidP="00095ECA">
      <w:pPr>
        <w:tabs>
          <w:tab w:val="left" w:pos="2400"/>
        </w:tabs>
        <w:spacing w:after="0"/>
        <w:ind w:left="720" w:hanging="346"/>
        <w:rPr>
          <w:rFonts w:ascii="Petrobras Sans Light" w:hAnsi="Petrobras Sans Light" w:cs="Arial"/>
          <w:color w:val="E36C0A" w:themeColor="accent6" w:themeShade="BF"/>
        </w:rPr>
      </w:pPr>
    </w:p>
    <w:p w14:paraId="031FDC39" w14:textId="7850277B" w:rsidR="00095ECA" w:rsidRPr="00C55204" w:rsidRDefault="00095ECA" w:rsidP="00095ECA">
      <w:pPr>
        <w:tabs>
          <w:tab w:val="left" w:pos="2400"/>
        </w:tabs>
        <w:spacing w:after="0"/>
        <w:ind w:left="720" w:hanging="346"/>
        <w:rPr>
          <w:rFonts w:ascii="Petrobras Sans Light" w:hAnsi="Petrobras Sans Light" w:cs="Arial"/>
          <w:color w:val="E36C0A" w:themeColor="accent6" w:themeShade="BF"/>
        </w:rPr>
      </w:pPr>
    </w:p>
    <w:p w14:paraId="3607A368" w14:textId="77777777" w:rsidR="00095ECA" w:rsidRPr="00C55204" w:rsidRDefault="00095ECA" w:rsidP="00095ECA">
      <w:pPr>
        <w:tabs>
          <w:tab w:val="left" w:pos="2400"/>
        </w:tabs>
        <w:spacing w:after="0"/>
        <w:ind w:left="720" w:hanging="346"/>
        <w:rPr>
          <w:rFonts w:ascii="Petrobras Sans Light" w:hAnsi="Petrobras Sans Light" w:cs="Arial"/>
          <w:color w:val="E36C0A" w:themeColor="accent6" w:themeShade="BF"/>
        </w:rPr>
      </w:pPr>
    </w:p>
    <w:p w14:paraId="0055FA9D" w14:textId="6FE34DB5" w:rsidR="00095ECA" w:rsidRPr="00FE7096" w:rsidRDefault="00095ECA" w:rsidP="00095ECA">
      <w:pPr>
        <w:tabs>
          <w:tab w:val="left" w:pos="4320"/>
        </w:tabs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 xml:space="preserve">A versão mais recente deste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Port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Information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pode ser obtida através seguinte do endereço eletrônico: </w:t>
      </w:r>
      <w:hyperlink r:id="rId9" w:history="1">
        <w:r w:rsidRPr="00FE7096">
          <w:rPr>
            <w:rStyle w:val="Hyperlink"/>
            <w:rFonts w:ascii="Petrobras Sans Light" w:hAnsi="Petrobras Sans Light" w:cs="Arial"/>
            <w:color w:val="31849B" w:themeColor="accent5" w:themeShade="BF"/>
            <w:u w:val="none"/>
          </w:rPr>
          <w:t>www.transpetro.com.br</w:t>
        </w:r>
      </w:hyperlink>
      <w:r w:rsidRPr="00FE7096">
        <w:rPr>
          <w:rFonts w:ascii="Petrobras Sans Light" w:hAnsi="Petrobras Sans Light" w:cs="Arial"/>
          <w:color w:val="31849B" w:themeColor="accent5" w:themeShade="BF"/>
        </w:rPr>
        <w:t>.</w:t>
      </w:r>
    </w:p>
    <w:p w14:paraId="53B5BFF4" w14:textId="77777777" w:rsidR="007A1924" w:rsidRPr="00FE7096" w:rsidRDefault="007A1924" w:rsidP="00FE7096">
      <w:pPr>
        <w:spacing w:after="0"/>
        <w:ind w:left="709" w:right="141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FE7096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 xml:space="preserve">2 </w:t>
      </w:r>
    </w:p>
    <w:p w14:paraId="7E91D5B8" w14:textId="77777777" w:rsidR="007A1924" w:rsidRPr="00FE7096" w:rsidRDefault="007A1924" w:rsidP="00FE7096">
      <w:pPr>
        <w:ind w:left="709" w:right="141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DEFINIÇÕES</w:t>
      </w:r>
    </w:p>
    <w:p w14:paraId="3BC0EB21" w14:textId="231A05F9" w:rsidR="007A1924" w:rsidRPr="004B0D1B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AUXÍLIO À NAVEGAÇÃO – </w:t>
      </w:r>
      <w:r w:rsidRPr="00FE7096">
        <w:rPr>
          <w:rFonts w:ascii="Petrobras Sans Light" w:hAnsi="Petrobras Sans Light" w:cs="Arial"/>
          <w:color w:val="31849B" w:themeColor="accent5" w:themeShade="BF"/>
        </w:rPr>
        <w:t>Conjunto de todos os recursos visuais, sonoros e radioelétricos, para utilização do navegante, com o propósito de possibilitar o reconhecimento de sua posição;</w:t>
      </w:r>
    </w:p>
    <w:p w14:paraId="3863EA5D" w14:textId="3CF8D1AA" w:rsidR="004B0D1B" w:rsidRPr="00FE7096" w:rsidRDefault="004B0D1B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b/>
          <w:bCs/>
          <w:color w:val="31849B" w:themeColor="accent5" w:themeShade="BF"/>
        </w:rPr>
      </w:pPr>
      <w:r>
        <w:rPr>
          <w:rFonts w:ascii="Petrobras Sans Light" w:hAnsi="Petrobras Sans Light" w:cs="Arial"/>
          <w:b/>
          <w:bCs/>
          <w:color w:val="31849B" w:themeColor="accent5" w:themeShade="BF"/>
        </w:rPr>
        <w:t xml:space="preserve">BAVIT – </w:t>
      </w:r>
      <w:r w:rsidRPr="004B0D1B">
        <w:rPr>
          <w:rFonts w:ascii="Petrobras Sans Light" w:hAnsi="Petrobras Sans Light" w:cs="Arial"/>
          <w:color w:val="31849B" w:themeColor="accent5" w:themeShade="BF"/>
        </w:rPr>
        <w:t>Base de combustíveis de Vitória/ES, da VIBRA ENERGIA S.A;</w:t>
      </w:r>
    </w:p>
    <w:p w14:paraId="7309316B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>BP 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Bollard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Pull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>) – Tração estática longitudinal;</w:t>
      </w:r>
    </w:p>
    <w:p w14:paraId="42B9CD4F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BUNKER </w:t>
      </w:r>
      <w:r w:rsidRPr="00FE7096">
        <w:rPr>
          <w:rFonts w:ascii="Petrobras Sans Light" w:hAnsi="Petrobras Sans Light" w:cs="Arial"/>
          <w:color w:val="31849B" w:themeColor="accent5" w:themeShade="BF"/>
        </w:rPr>
        <w:t>– Combustível marítimo destinado aos navios;</w:t>
      </w:r>
    </w:p>
    <w:p w14:paraId="6D0617DA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CALM </w:t>
      </w:r>
      <w:r w:rsidRPr="00FE7096">
        <w:rPr>
          <w:rFonts w:ascii="Petrobras Sans Light" w:hAnsi="Petrobras Sans Light" w:cs="Arial"/>
          <w:color w:val="31849B" w:themeColor="accent5" w:themeShade="BF"/>
        </w:rPr>
        <w:t>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Catenary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Anchor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Leg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Mooring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>) - Sistema de fundeio e instalação do conjunto monoboia / mangotes submarinos;</w:t>
      </w:r>
    </w:p>
    <w:p w14:paraId="03626E2F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COW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Crude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Oil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Washing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>) - limpeza dos tanques de carga do navio com o próprio produto por ele transportado;</w:t>
      </w:r>
    </w:p>
    <w:p w14:paraId="7229AB2E" w14:textId="0902158B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CRE </w:t>
      </w:r>
      <w:r w:rsidRPr="00FE7096">
        <w:rPr>
          <w:rFonts w:ascii="Petrobras Sans Light" w:hAnsi="Petrobras Sans Light" w:cs="Arial"/>
          <w:color w:val="31849B" w:themeColor="accent5" w:themeShade="BF"/>
        </w:rPr>
        <w:t>– Centro de Resposta a Emergências;</w:t>
      </w:r>
    </w:p>
    <w:p w14:paraId="300122C1" w14:textId="2B1072A7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DWT 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–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Deadweight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>;</w:t>
      </w:r>
    </w:p>
    <w:p w14:paraId="4399070F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>EFEITO SQUAT -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Aumento do calado de um navio em consequência do aumento da velocidade de deslocamento;</w:t>
      </w:r>
    </w:p>
    <w:p w14:paraId="60B0B452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proofErr w:type="gramStart"/>
      <w:r w:rsidRPr="00FE7096">
        <w:rPr>
          <w:rFonts w:ascii="Petrobras Sans Light" w:hAnsi="Petrobras Sans Light" w:cs="Arial"/>
          <w:b/>
          <w:color w:val="31849B" w:themeColor="accent5" w:themeShade="BF"/>
        </w:rPr>
        <w:t>ESCALA  BEAUFORT</w:t>
      </w:r>
      <w:proofErr w:type="gramEnd"/>
      <w:r w:rsidRPr="00FE7096">
        <w:rPr>
          <w:rFonts w:ascii="Petrobras Sans Light" w:hAnsi="Petrobras Sans Light" w:cs="Arial"/>
          <w:color w:val="31849B" w:themeColor="accent5" w:themeShade="BF"/>
        </w:rPr>
        <w:t>– Escala que mede a intensidade do vento a partir do estado do mar;</w:t>
      </w:r>
    </w:p>
    <w:p w14:paraId="7602A0E0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ETA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Estimated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Time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of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Arrival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>) – Hora estimada de chegada;</w:t>
      </w:r>
    </w:p>
    <w:p w14:paraId="5DE2B193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GIAONT </w:t>
      </w:r>
      <w:r w:rsidRPr="00FE7096">
        <w:rPr>
          <w:rFonts w:ascii="Petrobras Sans Light" w:hAnsi="Petrobras Sans Light" w:cs="Arial"/>
          <w:color w:val="31849B" w:themeColor="accent5" w:themeShade="BF"/>
        </w:rPr>
        <w:t>– Grupo de Inspeção e Acompanhamento Operacional navio / Terminal;</w:t>
      </w:r>
    </w:p>
    <w:p w14:paraId="4B5B1DF2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bCs/>
          <w:color w:val="31849B" w:themeColor="accent5" w:themeShade="BF"/>
          <w:lang w:val="en-US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 xml:space="preserve">IMO – </w:t>
      </w:r>
      <w:r w:rsidRPr="00FE7096">
        <w:rPr>
          <w:rFonts w:ascii="Petrobras Sans Light" w:hAnsi="Petrobras Sans Light" w:cs="Arial"/>
          <w:bCs/>
          <w:color w:val="31849B" w:themeColor="accent5" w:themeShade="BF"/>
          <w:lang w:val="en-US"/>
        </w:rPr>
        <w:t>International Maritime Organization;</w:t>
      </w:r>
    </w:p>
    <w:p w14:paraId="0198BD63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  <w:lang w:val="en-US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 xml:space="preserve">ISGOTT </w:t>
      </w:r>
      <w:r w:rsidRPr="00FE7096">
        <w:rPr>
          <w:rFonts w:ascii="Petrobras Sans Light" w:hAnsi="Petrobras Sans Light" w:cs="Arial"/>
          <w:color w:val="31849B" w:themeColor="accent5" w:themeShade="BF"/>
          <w:lang w:val="en-US"/>
        </w:rPr>
        <w:t>– International Safety Guide for Oil Tankers and Terminals;</w:t>
      </w:r>
    </w:p>
    <w:p w14:paraId="234EDECA" w14:textId="77777777" w:rsidR="0094409D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  <w:lang w:val="en-US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>ISPS CODE</w:t>
      </w:r>
      <w:r w:rsidRPr="00FE7096">
        <w:rPr>
          <w:rFonts w:ascii="Petrobras Sans Light" w:hAnsi="Petrobras Sans Light" w:cs="Arial"/>
          <w:color w:val="31849B" w:themeColor="accent5" w:themeShade="BF"/>
          <w:lang w:val="en-US"/>
        </w:rPr>
        <w:t xml:space="preserve"> – International Ship and Port Facility Security Code;</w:t>
      </w:r>
    </w:p>
    <w:p w14:paraId="12B6CF4C" w14:textId="1590B7BE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  <w:lang w:val="en-US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>LOA</w:t>
      </w:r>
      <w:r w:rsidRPr="00FE7096">
        <w:rPr>
          <w:rFonts w:ascii="Petrobras Sans Light" w:hAnsi="Petrobras Sans Light" w:cs="Arial"/>
          <w:color w:val="31849B" w:themeColor="accent5" w:themeShade="BF"/>
          <w:lang w:val="en-US"/>
        </w:rPr>
        <w:t xml:space="preserve"> – Length Overall </w:t>
      </w:r>
    </w:p>
    <w:p w14:paraId="0FDBE265" w14:textId="6BE5BF53" w:rsidR="007A1924" w:rsidRPr="00FE7096" w:rsidRDefault="007A1924" w:rsidP="00FE7096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LVSO – </w:t>
      </w:r>
      <w:r w:rsidRPr="00FE7096">
        <w:rPr>
          <w:rFonts w:ascii="Petrobras Sans Light" w:hAnsi="Petrobras Sans Light" w:cs="Arial"/>
          <w:color w:val="31849B" w:themeColor="accent5" w:themeShade="BF"/>
        </w:rPr>
        <w:t>Lista de Verificação de Segurança Operacional (ISGOTT);</w:t>
      </w:r>
    </w:p>
    <w:p w14:paraId="0188EE13" w14:textId="76537A49" w:rsidR="007A1924" w:rsidRPr="00FE7096" w:rsidRDefault="007A1924" w:rsidP="00FE7096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MANIFOLD –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Conjunto de tomadas de carga e válvulas, localizada a meia-nau, onde se conecta os braços e mangotes para a operação de carga ou descarga;</w:t>
      </w:r>
    </w:p>
    <w:p w14:paraId="0DC45438" w14:textId="0D41D4C5" w:rsidR="002158DC" w:rsidRPr="00FE7096" w:rsidRDefault="002158DC" w:rsidP="00FE7096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100"/>
        <w:ind w:left="1134" w:right="141"/>
        <w:jc w:val="left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/>
          <w:b/>
          <w:bCs/>
          <w:color w:val="31849B" w:themeColor="accent5" w:themeShade="BF"/>
        </w:rPr>
        <w:t xml:space="preserve">Maré seca </w:t>
      </w:r>
      <w:r w:rsidRPr="00FE7096">
        <w:rPr>
          <w:rFonts w:ascii="Petrobras Sans Light" w:hAnsi="Petrobras Sans Light"/>
          <w:color w:val="31849B" w:themeColor="accent5" w:themeShade="BF"/>
        </w:rPr>
        <w:t>– Condição em que a maré atinge a amplitude mínima em determinadas épocas do ano;</w:t>
      </w:r>
    </w:p>
    <w:p w14:paraId="0E04A958" w14:textId="67F0C63B" w:rsidR="002158DC" w:rsidRPr="00FE7096" w:rsidRDefault="002158DC" w:rsidP="00FE7096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100"/>
        <w:ind w:left="1134" w:right="141"/>
        <w:jc w:val="left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/>
          <w:b/>
          <w:bCs/>
          <w:color w:val="31849B" w:themeColor="accent5" w:themeShade="BF"/>
        </w:rPr>
        <w:t xml:space="preserve">Marés de sizígia </w:t>
      </w:r>
      <w:r w:rsidRPr="00FE7096">
        <w:rPr>
          <w:rFonts w:ascii="Petrobras Sans Light" w:hAnsi="Petrobras Sans Light"/>
          <w:color w:val="31849B" w:themeColor="accent5" w:themeShade="BF"/>
        </w:rPr>
        <w:t>– Condição em que a maré atinge a amplitude máxima em determinadas épocas do ano;</w:t>
      </w:r>
    </w:p>
    <w:p w14:paraId="44D0D713" w14:textId="1468DA74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NE –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Nordeste;</w:t>
      </w:r>
    </w:p>
    <w:p w14:paraId="7D21F6E9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NT </w:t>
      </w:r>
      <w:r w:rsidRPr="00FE7096">
        <w:rPr>
          <w:rFonts w:ascii="Petrobras Sans Light" w:hAnsi="Petrobras Sans Light" w:cs="Arial"/>
          <w:color w:val="31849B" w:themeColor="accent5" w:themeShade="BF"/>
        </w:rPr>
        <w:t>– Navio Tanque;</w:t>
      </w:r>
    </w:p>
    <w:p w14:paraId="1B0A48B3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  <w:lang w:val="en-US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>OCIMF (Oil Companies International Marine Forum);</w:t>
      </w:r>
    </w:p>
    <w:p w14:paraId="7493CA60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bCs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PEI – </w:t>
      </w:r>
      <w:r w:rsidRPr="00FE7096">
        <w:rPr>
          <w:rFonts w:ascii="Petrobras Sans Light" w:hAnsi="Petrobras Sans Light" w:cs="Arial"/>
          <w:bCs/>
          <w:color w:val="31849B" w:themeColor="accent5" w:themeShade="BF"/>
        </w:rPr>
        <w:t>Plano de Emergência Individual;</w:t>
      </w:r>
    </w:p>
    <w:p w14:paraId="64C7AC6D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>PORTE BRUTO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Deadweight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): Diferença entre o peso do navio com o máximo de carga autorizado e o peso do navio leve. Tal diferença, que pode ser expressa em toneladas métricas, </w:t>
      </w:r>
      <w:proofErr w:type="gramStart"/>
      <w:r w:rsidRPr="00FE7096">
        <w:rPr>
          <w:rFonts w:ascii="Petrobras Sans Light" w:hAnsi="Petrobras Sans Light" w:cs="Arial"/>
          <w:color w:val="31849B" w:themeColor="accent5" w:themeShade="BF"/>
        </w:rPr>
        <w:t>corresponde</w:t>
      </w:r>
      <w:proofErr w:type="gram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pois, ao peso da carga, passageiros e sua bagagem, combustível e lubrificantes, aguada e víveres;</w:t>
      </w:r>
    </w:p>
    <w:p w14:paraId="5B2EACA2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b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PRE – </w:t>
      </w:r>
      <w:r w:rsidRPr="00FE7096">
        <w:rPr>
          <w:rFonts w:ascii="Petrobras Sans Light" w:hAnsi="Petrobras Sans Light" w:cs="Arial"/>
          <w:bCs/>
          <w:color w:val="31849B" w:themeColor="accent5" w:themeShade="BF"/>
        </w:rPr>
        <w:t>Plano de Resposta a Emergências;</w:t>
      </w:r>
    </w:p>
    <w:p w14:paraId="28A1B74B" w14:textId="223F9EC2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PLEM (Pipe </w:t>
      </w:r>
      <w:proofErr w:type="spellStart"/>
      <w:r w:rsidRPr="00FE7096">
        <w:rPr>
          <w:rFonts w:ascii="Petrobras Sans Light" w:hAnsi="Petrobras Sans Light" w:cs="Arial"/>
          <w:b/>
          <w:color w:val="31849B" w:themeColor="accent5" w:themeShade="BF"/>
        </w:rPr>
        <w:t>Line</w:t>
      </w:r>
      <w:proofErr w:type="spellEnd"/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b/>
          <w:color w:val="31849B" w:themeColor="accent5" w:themeShade="BF"/>
        </w:rPr>
        <w:t>End</w:t>
      </w:r>
      <w:proofErr w:type="spellEnd"/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b/>
          <w:color w:val="31849B" w:themeColor="accent5" w:themeShade="BF"/>
        </w:rPr>
        <w:t>Manifold</w:t>
      </w:r>
      <w:proofErr w:type="spellEnd"/>
      <w:r w:rsidRPr="00FE7096">
        <w:rPr>
          <w:rFonts w:ascii="Petrobras Sans Light" w:hAnsi="Petrobras Sans Light" w:cs="Arial"/>
          <w:b/>
          <w:color w:val="31849B" w:themeColor="accent5" w:themeShade="BF"/>
        </w:rPr>
        <w:t>) –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Conjunto de válvulas e tubulações ao final do oleoduto submarino;</w:t>
      </w:r>
    </w:p>
    <w:p w14:paraId="7DBA45B9" w14:textId="1591528F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S –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Sul;</w:t>
      </w:r>
    </w:p>
    <w:p w14:paraId="569DC2C2" w14:textId="0318F731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SE –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Sudeste;</w:t>
      </w:r>
    </w:p>
    <w:p w14:paraId="5F01760F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SLOP </w:t>
      </w:r>
      <w:r w:rsidRPr="00FE7096">
        <w:rPr>
          <w:rFonts w:ascii="Petrobras Sans Light" w:hAnsi="Petrobras Sans Light" w:cs="Arial"/>
          <w:color w:val="31849B" w:themeColor="accent5" w:themeShade="BF"/>
        </w:rPr>
        <w:t>– Tanque de resíduos;</w:t>
      </w:r>
    </w:p>
    <w:p w14:paraId="561B1808" w14:textId="1AD7BBFC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SOLAS 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–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Safety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of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Life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at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Sea – Convenção Internacional para salvaguarda da vida humana no mar;</w:t>
      </w:r>
    </w:p>
    <w:p w14:paraId="61538258" w14:textId="35763F58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SW </w:t>
      </w:r>
      <w:r w:rsidRPr="00FE7096">
        <w:rPr>
          <w:rFonts w:ascii="Petrobras Sans Light" w:hAnsi="Petrobras Sans Light" w:cs="Arial"/>
          <w:color w:val="31849B" w:themeColor="accent5" w:themeShade="BF"/>
        </w:rPr>
        <w:t>– Sudoeste;</w:t>
      </w:r>
    </w:p>
    <w:p w14:paraId="09FB1A33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TPB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– Tonelada de Porte Bruto;</w:t>
      </w:r>
    </w:p>
    <w:p w14:paraId="0128C8A9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VHF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Very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High Frequency) – Frequência de rádio usada nas operações marítimas;</w:t>
      </w:r>
    </w:p>
    <w:p w14:paraId="14A69C5E" w14:textId="57838190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VTS </w:t>
      </w:r>
      <w:r w:rsidRPr="00FE7096">
        <w:rPr>
          <w:rFonts w:ascii="Petrobras Sans Light" w:hAnsi="Petrobras Sans Light" w:cs="Arial"/>
          <w:bCs/>
          <w:color w:val="31849B" w:themeColor="accent5" w:themeShade="BF"/>
        </w:rPr>
        <w:t>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Vessel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Traffic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Service) – Serviço de tráfego para a embarcação;</w:t>
      </w:r>
    </w:p>
    <w:p w14:paraId="6B0E4FDF" w14:textId="2B9C320C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W – </w:t>
      </w:r>
      <w:r w:rsidRPr="00FE7096">
        <w:rPr>
          <w:rFonts w:ascii="Petrobras Sans Light" w:hAnsi="Petrobras Sans Light" w:cs="Arial"/>
          <w:color w:val="31849B" w:themeColor="accent5" w:themeShade="BF"/>
        </w:rPr>
        <w:t>Oeste;</w:t>
      </w:r>
    </w:p>
    <w:p w14:paraId="4354F5F4" w14:textId="613A095D" w:rsidR="001A5AEC" w:rsidRPr="00FE7096" w:rsidRDefault="001A5AEC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lastRenderedPageBreak/>
        <w:t xml:space="preserve">ZP – 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Zona </w:t>
      </w:r>
      <w:r w:rsidR="0094409D" w:rsidRPr="00FE7096">
        <w:rPr>
          <w:rFonts w:ascii="Petrobras Sans Light" w:hAnsi="Petrobras Sans Light" w:cs="Arial"/>
          <w:color w:val="31849B" w:themeColor="accent5" w:themeShade="BF"/>
        </w:rPr>
        <w:t xml:space="preserve">de </w:t>
      </w:r>
      <w:r w:rsidRPr="00FE7096">
        <w:rPr>
          <w:rFonts w:ascii="Petrobras Sans Light" w:hAnsi="Petrobras Sans Light" w:cs="Arial"/>
          <w:color w:val="31849B" w:themeColor="accent5" w:themeShade="BF"/>
        </w:rPr>
        <w:t>P</w:t>
      </w:r>
      <w:r w:rsidR="0094409D" w:rsidRPr="00FE7096">
        <w:rPr>
          <w:rFonts w:ascii="Petrobras Sans Light" w:hAnsi="Petrobras Sans Light" w:cs="Arial"/>
          <w:color w:val="31849B" w:themeColor="accent5" w:themeShade="BF"/>
        </w:rPr>
        <w:t>raticagem</w:t>
      </w:r>
      <w:r w:rsidRPr="00FE7096">
        <w:rPr>
          <w:rFonts w:ascii="Petrobras Sans Light" w:hAnsi="Petrobras Sans Light" w:cs="Arial"/>
          <w:color w:val="31849B" w:themeColor="accent5" w:themeShade="BF"/>
        </w:rPr>
        <w:t>;</w:t>
      </w:r>
    </w:p>
    <w:p w14:paraId="17AE00C0" w14:textId="2238C902" w:rsidR="00624EAE" w:rsidRPr="00981A07" w:rsidRDefault="007A1924" w:rsidP="0094409D">
      <w:pPr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C55204">
        <w:rPr>
          <w:rFonts w:ascii="Petrobras Sans Light" w:hAnsi="Petrobras Sans Light" w:cs="Arial"/>
          <w:b/>
          <w:bCs/>
          <w:color w:val="E36C0A" w:themeColor="accent6" w:themeShade="BF"/>
        </w:rPr>
        <w:br w:type="page"/>
      </w:r>
      <w:r w:rsidR="00775B5E" w:rsidRPr="009823BA">
        <w:rPr>
          <w:rFonts w:ascii="Petrobras Sans Light" w:hAnsi="Petrobras Sans Light" w:cs="Arial"/>
          <w:color w:val="E36C0A" w:themeColor="accent6" w:themeShade="BF"/>
          <w:sz w:val="144"/>
          <w:szCs w:val="144"/>
        </w:rPr>
        <w:lastRenderedPageBreak/>
        <w:tab/>
      </w:r>
      <w:r w:rsidR="00AA7D5C" w:rsidRPr="00981A07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t>3</w:t>
      </w:r>
    </w:p>
    <w:p w14:paraId="095F82BF" w14:textId="66EB14B6" w:rsidR="00591D72" w:rsidRPr="00981A07" w:rsidRDefault="00591D72" w:rsidP="0033531A">
      <w:pPr>
        <w:spacing w:after="0"/>
        <w:ind w:left="709" w:right="0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CART</w:t>
      </w:r>
      <w:r w:rsidR="0040058D"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A</w:t>
      </w:r>
      <w:r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S</w:t>
      </w:r>
      <w:r w:rsidR="006D2AFC"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NÁUTICAS</w:t>
      </w:r>
      <w:r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  <w:r w:rsidR="0040058D"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E</w:t>
      </w:r>
      <w:r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DOCUMENT</w:t>
      </w:r>
      <w:r w:rsidR="00FA0276"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O</w:t>
      </w:r>
      <w:r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S</w:t>
      </w:r>
      <w:r w:rsidR="0040058D"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DE REFERÊNCIA</w:t>
      </w:r>
    </w:p>
    <w:p w14:paraId="30278752" w14:textId="77777777" w:rsidR="00AA7D5C" w:rsidRPr="00981A07" w:rsidRDefault="00AA7D5C" w:rsidP="0033531A">
      <w:pPr>
        <w:spacing w:after="0"/>
        <w:ind w:left="709" w:right="0"/>
        <w:rPr>
          <w:rFonts w:ascii="Petrobras Sans Light" w:hAnsi="Petrobras Sans Light" w:cs="Arial"/>
          <w:color w:val="31849B" w:themeColor="accent5" w:themeShade="BF"/>
        </w:rPr>
      </w:pPr>
    </w:p>
    <w:p w14:paraId="6169B37C" w14:textId="19BD10C2" w:rsidR="00591D72" w:rsidRPr="00981A07" w:rsidRDefault="00591D72" w:rsidP="0033531A">
      <w:pPr>
        <w:spacing w:after="0"/>
        <w:ind w:left="709"/>
        <w:rPr>
          <w:rFonts w:ascii="Petrobras Sans Light" w:hAnsi="Petrobras Sans Light" w:cs="Arial"/>
          <w:b/>
          <w:color w:val="31849B" w:themeColor="accent5" w:themeShade="BF"/>
        </w:rPr>
      </w:pPr>
      <w:r w:rsidRPr="00981A07">
        <w:rPr>
          <w:rFonts w:ascii="Petrobras Sans Light" w:hAnsi="Petrobras Sans Light" w:cs="Arial"/>
          <w:b/>
          <w:color w:val="31849B" w:themeColor="accent5" w:themeShade="BF"/>
        </w:rPr>
        <w:t>3.1 – CART</w:t>
      </w:r>
      <w:r w:rsidR="0040058D" w:rsidRPr="00981A07">
        <w:rPr>
          <w:rFonts w:ascii="Petrobras Sans Light" w:hAnsi="Petrobras Sans Light" w:cs="Arial"/>
          <w:b/>
          <w:color w:val="31849B" w:themeColor="accent5" w:themeShade="BF"/>
        </w:rPr>
        <w:t>A</w:t>
      </w:r>
      <w:r w:rsidRPr="00981A07">
        <w:rPr>
          <w:rFonts w:ascii="Petrobras Sans Light" w:hAnsi="Petrobras Sans Light" w:cs="Arial"/>
          <w:b/>
          <w:color w:val="31849B" w:themeColor="accent5" w:themeShade="BF"/>
        </w:rPr>
        <w:t>S</w:t>
      </w:r>
      <w:r w:rsidR="006D2AFC" w:rsidRPr="00981A07">
        <w:rPr>
          <w:rFonts w:ascii="Petrobras Sans Light" w:hAnsi="Petrobras Sans Light" w:cs="Arial"/>
          <w:b/>
          <w:color w:val="31849B" w:themeColor="accent5" w:themeShade="BF"/>
        </w:rPr>
        <w:t xml:space="preserve"> NÁUTICAS</w:t>
      </w:r>
      <w:r w:rsidRPr="00981A07">
        <w:rPr>
          <w:rFonts w:ascii="Petrobras Sans Light" w:hAnsi="Petrobras Sans Light" w:cs="Arial"/>
          <w:b/>
          <w:color w:val="31849B" w:themeColor="accent5" w:themeShade="BF"/>
        </w:rPr>
        <w:t xml:space="preserve"> </w:t>
      </w:r>
    </w:p>
    <w:p w14:paraId="6E4FC917" w14:textId="77777777" w:rsidR="00AA3A14" w:rsidRPr="00981A07" w:rsidRDefault="00AA3A14" w:rsidP="0033531A">
      <w:pPr>
        <w:spacing w:after="0"/>
        <w:ind w:left="709"/>
        <w:rPr>
          <w:rFonts w:ascii="Petrobras Sans Light" w:hAnsi="Petrobras Sans Light" w:cs="Arial"/>
          <w:b/>
          <w:color w:val="31849B" w:themeColor="accent5" w:themeShade="BF"/>
        </w:rPr>
      </w:pPr>
    </w:p>
    <w:p w14:paraId="2F1774FD" w14:textId="05E2673A" w:rsidR="00591D72" w:rsidRPr="00981A07" w:rsidRDefault="0040058D" w:rsidP="0033531A">
      <w:pPr>
        <w:spacing w:after="0"/>
        <w:ind w:left="709" w:hanging="12"/>
        <w:rPr>
          <w:rFonts w:ascii="Petrobras Sans Light" w:hAnsi="Petrobras Sans Light" w:cs="Arial"/>
          <w:color w:val="31849B" w:themeColor="accent5" w:themeShade="BF"/>
        </w:rPr>
      </w:pPr>
      <w:r w:rsidRPr="00981A07">
        <w:rPr>
          <w:rFonts w:ascii="Petrobras Sans Light" w:hAnsi="Petrobras Sans Light" w:cs="Arial"/>
          <w:color w:val="31849B" w:themeColor="accent5" w:themeShade="BF"/>
        </w:rPr>
        <w:t xml:space="preserve">Informações </w:t>
      </w:r>
      <w:r w:rsidR="009849F5" w:rsidRPr="00981A07">
        <w:rPr>
          <w:rFonts w:ascii="Petrobras Sans Light" w:hAnsi="Petrobras Sans Light" w:cs="Arial"/>
          <w:color w:val="31849B" w:themeColor="accent5" w:themeShade="BF"/>
        </w:rPr>
        <w:t>a</w:t>
      </w:r>
      <w:r w:rsidRPr="00981A07">
        <w:rPr>
          <w:rFonts w:ascii="Petrobras Sans Light" w:hAnsi="Petrobras Sans Light" w:cs="Arial"/>
          <w:color w:val="31849B" w:themeColor="accent5" w:themeShade="BF"/>
        </w:rPr>
        <w:t xml:space="preserve"> respeito do </w:t>
      </w:r>
      <w:r w:rsidR="008612BE" w:rsidRPr="00981A07">
        <w:rPr>
          <w:rFonts w:ascii="Petrobras Sans Light" w:hAnsi="Petrobras Sans Light" w:cs="Arial"/>
          <w:color w:val="31849B" w:themeColor="accent5" w:themeShade="BF"/>
        </w:rPr>
        <w:t>Terminal</w:t>
      </w:r>
      <w:r w:rsidRPr="00981A07">
        <w:rPr>
          <w:rFonts w:ascii="Petrobras Sans Light" w:hAnsi="Petrobras Sans Light" w:cs="Arial"/>
          <w:color w:val="31849B" w:themeColor="accent5" w:themeShade="BF"/>
        </w:rPr>
        <w:t xml:space="preserve"> podem ser obtidas nas publicações</w:t>
      </w:r>
      <w:r w:rsidR="00727F9F" w:rsidRPr="00981A07">
        <w:rPr>
          <w:rFonts w:ascii="Petrobras Sans Light" w:hAnsi="Petrobras Sans Light" w:cs="Arial"/>
          <w:color w:val="31849B" w:themeColor="accent5" w:themeShade="BF"/>
        </w:rPr>
        <w:t xml:space="preserve"> relacionadas</w:t>
      </w:r>
      <w:r w:rsidRPr="00981A07">
        <w:rPr>
          <w:rFonts w:ascii="Petrobras Sans Light" w:hAnsi="Petrobras Sans Light" w:cs="Arial"/>
          <w:color w:val="31849B" w:themeColor="accent5" w:themeShade="BF"/>
        </w:rPr>
        <w:t xml:space="preserve"> a seguir</w:t>
      </w:r>
      <w:r w:rsidR="00591D72" w:rsidRPr="00981A07">
        <w:rPr>
          <w:rFonts w:ascii="Petrobras Sans Light" w:hAnsi="Petrobras Sans Light" w:cs="Arial"/>
          <w:color w:val="31849B" w:themeColor="accent5" w:themeShade="BF"/>
        </w:rPr>
        <w:t xml:space="preserve">: </w:t>
      </w:r>
    </w:p>
    <w:p w14:paraId="599ED6E3" w14:textId="77777777" w:rsidR="00AA3A14" w:rsidRPr="00981A07" w:rsidRDefault="00AA3A14" w:rsidP="0033531A">
      <w:pPr>
        <w:spacing w:after="0"/>
        <w:ind w:left="709" w:hanging="12"/>
        <w:rPr>
          <w:rFonts w:ascii="Petrobras Sans Light" w:hAnsi="Petrobras Sans Light" w:cs="Arial"/>
          <w:color w:val="31849B" w:themeColor="accent5" w:themeShade="BF"/>
        </w:rPr>
      </w:pPr>
    </w:p>
    <w:tbl>
      <w:tblPr>
        <w:tblW w:w="9909" w:type="dxa"/>
        <w:tblInd w:w="72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2268"/>
        <w:gridCol w:w="2268"/>
        <w:gridCol w:w="2552"/>
      </w:tblGrid>
      <w:tr w:rsidR="00981A07" w:rsidRPr="00981A07" w14:paraId="3C411E9A" w14:textId="77777777" w:rsidTr="00E361C0">
        <w:trPr>
          <w:trHeight w:val="792"/>
        </w:trPr>
        <w:tc>
          <w:tcPr>
            <w:tcW w:w="2821" w:type="dxa"/>
            <w:shd w:val="clear" w:color="auto" w:fill="BFBFBF" w:themeFill="background1" w:themeFillShade="BF"/>
            <w:vAlign w:val="center"/>
          </w:tcPr>
          <w:p w14:paraId="31EFD8B1" w14:textId="77777777" w:rsidR="00591D72" w:rsidRPr="00981A07" w:rsidRDefault="00F26776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Á</w:t>
            </w:r>
            <w:r w:rsidR="00591D72"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rea</w:t>
            </w:r>
          </w:p>
        </w:tc>
        <w:tc>
          <w:tcPr>
            <w:tcW w:w="7088" w:type="dxa"/>
            <w:gridSpan w:val="3"/>
            <w:shd w:val="clear" w:color="auto" w:fill="BFBFBF" w:themeFill="background1" w:themeFillShade="BF"/>
            <w:vAlign w:val="center"/>
          </w:tcPr>
          <w:p w14:paraId="5958BC6A" w14:textId="77777777" w:rsidR="00591D72" w:rsidRPr="00981A07" w:rsidRDefault="00F26776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TIPO</w:t>
            </w:r>
            <w:r w:rsidR="00591D72"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</w:t>
            </w: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DE</w:t>
            </w:r>
            <w:r w:rsidR="00591D72"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</w:t>
            </w: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NÚMERO</w:t>
            </w:r>
            <w:r w:rsidR="00591D72"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</w:t>
            </w: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DA</w:t>
            </w:r>
            <w:r w:rsidR="00591D72"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Cart</w:t>
            </w: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A</w:t>
            </w:r>
          </w:p>
        </w:tc>
      </w:tr>
      <w:tr w:rsidR="00981A07" w:rsidRPr="00981A07" w14:paraId="2BD3AA9D" w14:textId="77777777" w:rsidTr="00981A07">
        <w:trPr>
          <w:trHeight w:val="682"/>
        </w:trPr>
        <w:tc>
          <w:tcPr>
            <w:tcW w:w="2821" w:type="dxa"/>
            <w:vAlign w:val="center"/>
          </w:tcPr>
          <w:p w14:paraId="293FC999" w14:textId="77777777" w:rsidR="00591D72" w:rsidRPr="00981A07" w:rsidRDefault="00591D72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i/>
                <w:iCs/>
                <w:color w:val="31849B" w:themeColor="accent5" w:themeShade="BF"/>
              </w:rPr>
            </w:pPr>
          </w:p>
        </w:tc>
        <w:tc>
          <w:tcPr>
            <w:tcW w:w="2268" w:type="dxa"/>
            <w:vAlign w:val="center"/>
          </w:tcPr>
          <w:p w14:paraId="0F25A948" w14:textId="77777777" w:rsidR="00591D72" w:rsidRPr="00981A07" w:rsidRDefault="00591D72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Bra</w:t>
            </w:r>
            <w:r w:rsidR="00F26776"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s</w:t>
            </w:r>
            <w:r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il</w:t>
            </w:r>
            <w:proofErr w:type="spellEnd"/>
            <w:r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 xml:space="preserve"> (DHN)</w:t>
            </w:r>
          </w:p>
        </w:tc>
        <w:tc>
          <w:tcPr>
            <w:tcW w:w="2268" w:type="dxa"/>
            <w:vAlign w:val="center"/>
          </w:tcPr>
          <w:p w14:paraId="32DBF990" w14:textId="77777777" w:rsidR="00591D72" w:rsidRPr="00981A07" w:rsidRDefault="00591D72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US Hydrographic Office</w:t>
            </w:r>
          </w:p>
        </w:tc>
        <w:tc>
          <w:tcPr>
            <w:tcW w:w="2552" w:type="dxa"/>
            <w:vAlign w:val="center"/>
          </w:tcPr>
          <w:p w14:paraId="3C01CAF3" w14:textId="77777777" w:rsidR="00591D72" w:rsidRPr="00981A07" w:rsidRDefault="00591D72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British Admiralty</w:t>
            </w:r>
          </w:p>
        </w:tc>
      </w:tr>
      <w:tr w:rsidR="00981A07" w:rsidRPr="00981A07" w14:paraId="4AECDF0E" w14:textId="77777777" w:rsidTr="00981A07">
        <w:trPr>
          <w:trHeight w:val="692"/>
        </w:trPr>
        <w:tc>
          <w:tcPr>
            <w:tcW w:w="2821" w:type="dxa"/>
            <w:vAlign w:val="center"/>
          </w:tcPr>
          <w:p w14:paraId="724516CF" w14:textId="1A6C2900" w:rsidR="00591D72" w:rsidRPr="00981A07" w:rsidRDefault="00F26776" w:rsidP="0033531A">
            <w:pPr>
              <w:spacing w:after="0"/>
              <w:ind w:left="227" w:right="170"/>
              <w:jc w:val="center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Fundeio e Aproximação</w:t>
            </w:r>
            <w:r w:rsidR="009974E3"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 xml:space="preserve"> </w:t>
            </w:r>
            <w:r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do Porto</w:t>
            </w:r>
          </w:p>
        </w:tc>
        <w:tc>
          <w:tcPr>
            <w:tcW w:w="2268" w:type="dxa"/>
            <w:vAlign w:val="center"/>
          </w:tcPr>
          <w:p w14:paraId="5F88F1DE" w14:textId="3229CEAF" w:rsidR="00591D72" w:rsidRPr="00981A07" w:rsidRDefault="00EB0CC9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1.4</w:t>
            </w:r>
            <w:r w:rsidR="00981A07"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01</w:t>
            </w:r>
          </w:p>
        </w:tc>
        <w:tc>
          <w:tcPr>
            <w:tcW w:w="2268" w:type="dxa"/>
            <w:vAlign w:val="center"/>
          </w:tcPr>
          <w:p w14:paraId="23B3B66E" w14:textId="761321F2" w:rsidR="00591D72" w:rsidRPr="00981A07" w:rsidRDefault="00591D72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406A5933" w14:textId="3440FD8D" w:rsidR="00591D72" w:rsidRPr="00981A07" w:rsidRDefault="00753CF5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521</w:t>
            </w:r>
          </w:p>
        </w:tc>
      </w:tr>
      <w:tr w:rsidR="00981A07" w:rsidRPr="00981A07" w14:paraId="3A4FDA53" w14:textId="77777777" w:rsidTr="00981A07">
        <w:trPr>
          <w:trHeight w:val="688"/>
        </w:trPr>
        <w:tc>
          <w:tcPr>
            <w:tcW w:w="2821" w:type="dxa"/>
            <w:vAlign w:val="center"/>
          </w:tcPr>
          <w:p w14:paraId="7C35FAA4" w14:textId="367E775C" w:rsidR="009974E3" w:rsidRPr="00981A07" w:rsidRDefault="009974E3" w:rsidP="0033531A">
            <w:pPr>
              <w:spacing w:after="0"/>
              <w:ind w:left="227" w:right="170"/>
              <w:jc w:val="center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Entrada do Porto e Canais</w:t>
            </w:r>
          </w:p>
        </w:tc>
        <w:tc>
          <w:tcPr>
            <w:tcW w:w="2268" w:type="dxa"/>
            <w:vAlign w:val="center"/>
          </w:tcPr>
          <w:p w14:paraId="3DDD6E9F" w14:textId="43956B8A" w:rsidR="009974E3" w:rsidRPr="00981A07" w:rsidRDefault="00EB0CC9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1.4</w:t>
            </w:r>
            <w:r w:rsidR="00981A07"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10</w:t>
            </w:r>
          </w:p>
        </w:tc>
        <w:tc>
          <w:tcPr>
            <w:tcW w:w="2268" w:type="dxa"/>
            <w:vAlign w:val="center"/>
          </w:tcPr>
          <w:p w14:paraId="72E9AC24" w14:textId="3B325E88" w:rsidR="009974E3" w:rsidRPr="00981A07" w:rsidRDefault="009974E3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097DCDE1" w14:textId="4466E9F3" w:rsidR="009974E3" w:rsidRPr="00981A07" w:rsidRDefault="00753CF5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521</w:t>
            </w:r>
          </w:p>
        </w:tc>
      </w:tr>
      <w:tr w:rsidR="00981A07" w:rsidRPr="00981A07" w14:paraId="707F36C2" w14:textId="77777777" w:rsidTr="00981A07">
        <w:trPr>
          <w:trHeight w:val="698"/>
        </w:trPr>
        <w:tc>
          <w:tcPr>
            <w:tcW w:w="2821" w:type="dxa"/>
            <w:vAlign w:val="center"/>
          </w:tcPr>
          <w:p w14:paraId="295219B5" w14:textId="6D3B2212" w:rsidR="009974E3" w:rsidRPr="00981A07" w:rsidRDefault="008612BE" w:rsidP="0033531A">
            <w:pPr>
              <w:spacing w:after="0"/>
              <w:ind w:left="227" w:right="170"/>
              <w:jc w:val="center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Terminal</w:t>
            </w:r>
            <w:r w:rsidR="009974E3"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 xml:space="preserve"> e área de aproximação</w:t>
            </w:r>
          </w:p>
        </w:tc>
        <w:tc>
          <w:tcPr>
            <w:tcW w:w="2268" w:type="dxa"/>
            <w:vAlign w:val="center"/>
          </w:tcPr>
          <w:p w14:paraId="4DB10394" w14:textId="10B2D884" w:rsidR="009974E3" w:rsidRPr="00981A07" w:rsidDel="009974E3" w:rsidRDefault="00EB0CC9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1.4</w:t>
            </w:r>
            <w:r w:rsidR="00981A07"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10</w:t>
            </w:r>
          </w:p>
        </w:tc>
        <w:tc>
          <w:tcPr>
            <w:tcW w:w="2268" w:type="dxa"/>
            <w:vAlign w:val="center"/>
          </w:tcPr>
          <w:p w14:paraId="1AE321E7" w14:textId="2F91EE6F" w:rsidR="009974E3" w:rsidRPr="00981A07" w:rsidDel="009974E3" w:rsidRDefault="009974E3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16986C4B" w14:textId="7CC9D4F7" w:rsidR="009974E3" w:rsidRPr="00981A07" w:rsidDel="009974E3" w:rsidRDefault="00753CF5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521</w:t>
            </w:r>
          </w:p>
        </w:tc>
      </w:tr>
    </w:tbl>
    <w:p w14:paraId="589ABD8F" w14:textId="5E1491CA" w:rsidR="008E4F2B" w:rsidRPr="00981A07" w:rsidRDefault="008E4F2B" w:rsidP="0033531A">
      <w:pPr>
        <w:spacing w:after="0"/>
        <w:ind w:left="709" w:hanging="12"/>
        <w:jc w:val="center"/>
        <w:rPr>
          <w:rFonts w:ascii="Petrobras Sans Light" w:hAnsi="Petrobras Sans Light" w:cs="Arial"/>
          <w:b/>
          <w:color w:val="31849B" w:themeColor="accent5" w:themeShade="BF"/>
          <w:lang w:val="en-US"/>
        </w:rPr>
      </w:pPr>
    </w:p>
    <w:p w14:paraId="164F1EB6" w14:textId="77777777" w:rsidR="00981A07" w:rsidRPr="0006168F" w:rsidRDefault="00981A07" w:rsidP="00981A07">
      <w:pPr>
        <w:spacing w:after="0"/>
        <w:ind w:left="709" w:hanging="12"/>
        <w:jc w:val="center"/>
        <w:rPr>
          <w:rFonts w:ascii="Petrobras Sans Light" w:hAnsi="Petrobras Sans Light" w:cs="Arial"/>
          <w:b/>
          <w:color w:val="31849B" w:themeColor="accent5" w:themeShade="BF"/>
          <w:lang w:val="en-US"/>
        </w:rPr>
      </w:pPr>
    </w:p>
    <w:p w14:paraId="7459F4DF" w14:textId="77777777" w:rsidR="00981A07" w:rsidRPr="0006168F" w:rsidRDefault="00981A07" w:rsidP="00981A07">
      <w:pPr>
        <w:spacing w:after="0"/>
        <w:ind w:left="709" w:hanging="12"/>
        <w:rPr>
          <w:rFonts w:ascii="Petrobras Sans Light" w:hAnsi="Petrobras Sans Light" w:cs="Arial"/>
          <w:b/>
          <w:color w:val="31849B" w:themeColor="accent5" w:themeShade="BF"/>
        </w:rPr>
      </w:pPr>
      <w:r w:rsidRPr="0006168F">
        <w:rPr>
          <w:rFonts w:ascii="Petrobras Sans Light" w:hAnsi="Petrobras Sans Light" w:cs="Arial"/>
          <w:b/>
          <w:color w:val="31849B" w:themeColor="accent5" w:themeShade="BF"/>
        </w:rPr>
        <w:t>3.2 – OUTRAS PUBLICAÇÕES</w:t>
      </w:r>
    </w:p>
    <w:p w14:paraId="3A13F72A" w14:textId="77777777" w:rsidR="00981A07" w:rsidRPr="0006168F" w:rsidRDefault="00981A07" w:rsidP="00981A07">
      <w:pPr>
        <w:spacing w:after="0"/>
        <w:ind w:left="709" w:hanging="12"/>
        <w:rPr>
          <w:rFonts w:ascii="Petrobras Sans Light" w:hAnsi="Petrobras Sans Light" w:cs="Arial"/>
          <w:b/>
          <w:color w:val="31849B" w:themeColor="accent5" w:themeShade="BF"/>
        </w:rPr>
      </w:pPr>
    </w:p>
    <w:p w14:paraId="2AFDCC51" w14:textId="77777777" w:rsidR="00981A07" w:rsidRPr="0006168F" w:rsidRDefault="00981A07" w:rsidP="00981A07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06168F">
        <w:rPr>
          <w:rFonts w:ascii="Petrobras Sans Light" w:hAnsi="Petrobras Sans Light" w:cs="Arial"/>
          <w:color w:val="31849B" w:themeColor="accent5" w:themeShade="BF"/>
        </w:rPr>
        <w:t>Além das informações contidas na Carta acima referida, outras informações e dados acerca do Terminal podem ser obtidos nos documentos abaixo:</w:t>
      </w:r>
    </w:p>
    <w:p w14:paraId="659412E5" w14:textId="77777777" w:rsidR="00981A07" w:rsidRPr="00C55204" w:rsidRDefault="00981A07" w:rsidP="00981A07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tbl>
      <w:tblPr>
        <w:tblW w:w="9920" w:type="dxa"/>
        <w:tblInd w:w="70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3"/>
        <w:gridCol w:w="5387"/>
      </w:tblGrid>
      <w:tr w:rsidR="00981A07" w:rsidRPr="00C55204" w14:paraId="708438B1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7CA5C25D" w14:textId="77777777" w:rsidR="00981A07" w:rsidRPr="00DF2919" w:rsidRDefault="00981A07" w:rsidP="00ED0AB7">
            <w:pPr>
              <w:spacing w:after="0"/>
              <w:ind w:right="57"/>
              <w:rPr>
                <w:rFonts w:ascii="Petrobras Sans Light" w:hAnsi="Petrobras Sans Light" w:cs="Arial"/>
                <w:iCs/>
                <w:color w:val="31849B" w:themeColor="accent5" w:themeShade="BF"/>
              </w:rPr>
            </w:pPr>
            <w:r w:rsidRPr="00DF2919">
              <w:rPr>
                <w:rFonts w:ascii="Petrobras Sans Light" w:hAnsi="Petrobras Sans Light" w:cs="Arial"/>
                <w:bCs/>
                <w:color w:val="31849B" w:themeColor="accent5" w:themeShade="BF"/>
              </w:rPr>
              <w:t>Regulamento do Complexo Portuário de Tubarão e Praia Mole</w:t>
            </w:r>
          </w:p>
        </w:tc>
        <w:tc>
          <w:tcPr>
            <w:tcW w:w="5387" w:type="dxa"/>
            <w:vAlign w:val="center"/>
          </w:tcPr>
          <w:p w14:paraId="7E1E6E8E" w14:textId="77777777" w:rsidR="00981A07" w:rsidRPr="00DF2919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  <w:r w:rsidRPr="00DF2919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Autoridade Portuária – VALE</w:t>
            </w:r>
          </w:p>
        </w:tc>
      </w:tr>
      <w:tr w:rsidR="00981A07" w:rsidRPr="00C55204" w14:paraId="6E408B9C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1B7FC8ED" w14:textId="77777777" w:rsidR="00981A07" w:rsidRPr="0006168F" w:rsidRDefault="00981A07" w:rsidP="00ED0AB7">
            <w:pPr>
              <w:spacing w:after="0"/>
              <w:ind w:right="57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NPCP-ES - N</w:t>
            </w:r>
            <w:r w:rsidRPr="0006168F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ormas e Procedimentos da Capitania dos Portos do Espírito Santo</w:t>
            </w:r>
          </w:p>
        </w:tc>
        <w:tc>
          <w:tcPr>
            <w:tcW w:w="5387" w:type="dxa"/>
            <w:vAlign w:val="center"/>
          </w:tcPr>
          <w:p w14:paraId="104BF1DC" w14:textId="77777777" w:rsidR="00981A07" w:rsidRPr="0006168F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 xml:space="preserve">Autoridade Marítima – Capitania dos Portos do ES </w:t>
            </w:r>
          </w:p>
          <w:p w14:paraId="4C8A3C85" w14:textId="77777777" w:rsidR="00981A07" w:rsidRPr="0006168F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CPES</w:t>
            </w:r>
          </w:p>
        </w:tc>
      </w:tr>
      <w:tr w:rsidR="00981A07" w:rsidRPr="00C55204" w14:paraId="0409734B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3D38E2F2" w14:textId="77777777" w:rsidR="00981A07" w:rsidRPr="0006168F" w:rsidRDefault="00981A07" w:rsidP="00ED0AB7">
            <w:pPr>
              <w:spacing w:after="0"/>
              <w:ind w:right="57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NORMAM – Normas da Autoridade Marítima</w:t>
            </w:r>
          </w:p>
        </w:tc>
        <w:tc>
          <w:tcPr>
            <w:tcW w:w="5387" w:type="dxa"/>
            <w:vAlign w:val="center"/>
          </w:tcPr>
          <w:p w14:paraId="4A6740BF" w14:textId="77777777" w:rsidR="00981A07" w:rsidRPr="0006168F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 xml:space="preserve">Autoridade Marítima – Capitania dos Portos do ES </w:t>
            </w:r>
          </w:p>
          <w:p w14:paraId="762BA943" w14:textId="77777777" w:rsidR="00981A07" w:rsidRPr="0006168F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CPES</w:t>
            </w:r>
          </w:p>
        </w:tc>
      </w:tr>
      <w:tr w:rsidR="00981A07" w:rsidRPr="00C55204" w14:paraId="33511157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7998B2C6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</w:p>
          <w:p w14:paraId="720F4E69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 xml:space="preserve">Roteiro – Costa Leste </w:t>
            </w:r>
          </w:p>
          <w:p w14:paraId="50401558" w14:textId="77777777" w:rsidR="00981A07" w:rsidRPr="0006168F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</w:p>
        </w:tc>
        <w:tc>
          <w:tcPr>
            <w:tcW w:w="5387" w:type="dxa"/>
            <w:vAlign w:val="center"/>
          </w:tcPr>
          <w:p w14:paraId="457FACE8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Diretoria de Hidrografia e Navegação</w:t>
            </w:r>
          </w:p>
          <w:p w14:paraId="4E191540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DHN</w:t>
            </w:r>
          </w:p>
        </w:tc>
      </w:tr>
      <w:tr w:rsidR="00981A07" w:rsidRPr="00C55204" w14:paraId="57E2EAC9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48130F52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Lista de Faróis</w:t>
            </w:r>
          </w:p>
        </w:tc>
        <w:tc>
          <w:tcPr>
            <w:tcW w:w="5387" w:type="dxa"/>
            <w:vAlign w:val="center"/>
          </w:tcPr>
          <w:p w14:paraId="1E3F9907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Diretoria de Hidrografia e Navegação</w:t>
            </w:r>
          </w:p>
          <w:p w14:paraId="08DE6C06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 xml:space="preserve">DHN </w:t>
            </w:r>
          </w:p>
        </w:tc>
      </w:tr>
      <w:tr w:rsidR="00981A07" w:rsidRPr="00C55204" w14:paraId="600F010F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3755FB3C" w14:textId="77777777" w:rsidR="00981A07" w:rsidRPr="00DD6872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DD6872">
              <w:rPr>
                <w:rFonts w:ascii="Petrobras Sans Light" w:hAnsi="Petrobras Sans Light" w:cs="Arial"/>
                <w:bCs/>
                <w:color w:val="31849B" w:themeColor="accent5" w:themeShade="BF"/>
              </w:rPr>
              <w:t>Tábua de Marés</w:t>
            </w:r>
          </w:p>
        </w:tc>
        <w:tc>
          <w:tcPr>
            <w:tcW w:w="5387" w:type="dxa"/>
            <w:vAlign w:val="center"/>
          </w:tcPr>
          <w:p w14:paraId="7893FAF2" w14:textId="77777777" w:rsidR="00981A07" w:rsidRPr="00DD6872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DD6872">
              <w:rPr>
                <w:rFonts w:ascii="Petrobras Sans Light" w:hAnsi="Petrobras Sans Light" w:cs="Arial"/>
                <w:bCs/>
                <w:color w:val="31849B" w:themeColor="accent5" w:themeShade="BF"/>
              </w:rPr>
              <w:t>Centro de Hidrografia da Marinha do Brasil</w:t>
            </w:r>
          </w:p>
        </w:tc>
      </w:tr>
    </w:tbl>
    <w:p w14:paraId="3AA89310" w14:textId="77777777" w:rsidR="00981A07" w:rsidRPr="00C55204" w:rsidRDefault="00981A07" w:rsidP="00981A07">
      <w:pPr>
        <w:spacing w:after="0"/>
        <w:rPr>
          <w:rFonts w:ascii="Petrobras Sans Light" w:hAnsi="Petrobras Sans Light"/>
          <w:color w:val="E36C0A" w:themeColor="accent6" w:themeShade="BF"/>
        </w:rPr>
      </w:pPr>
    </w:p>
    <w:p w14:paraId="12965989" w14:textId="77777777" w:rsidR="007C1E3C" w:rsidRPr="005038CD" w:rsidRDefault="007C1E3C" w:rsidP="0033531A">
      <w:pPr>
        <w:spacing w:after="0"/>
        <w:ind w:left="709" w:right="0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5038CD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>4</w:t>
      </w:r>
    </w:p>
    <w:p w14:paraId="2CF5A6CD" w14:textId="77777777" w:rsidR="006C1938" w:rsidRPr="005038CD" w:rsidRDefault="006C1938" w:rsidP="0033531A">
      <w:pPr>
        <w:spacing w:after="0"/>
        <w:ind w:left="709" w:right="0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DOCUMENT</w:t>
      </w:r>
      <w:r w:rsidR="005F78AA"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O</w:t>
      </w:r>
      <w:r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S </w:t>
      </w:r>
      <w:r w:rsidR="005F78AA"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E</w:t>
      </w:r>
      <w:r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  <w:r w:rsidR="005F78AA"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TROCAS</w:t>
      </w:r>
      <w:r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  <w:r w:rsidR="005F78AA"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DE</w:t>
      </w:r>
      <w:r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INFORMA</w:t>
      </w:r>
      <w:r w:rsidR="005F78AA"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ÇÃO</w:t>
      </w:r>
    </w:p>
    <w:p w14:paraId="670CCBA1" w14:textId="77777777" w:rsidR="00B83F82" w:rsidRPr="005038CD" w:rsidRDefault="00B83F82" w:rsidP="0033531A">
      <w:pPr>
        <w:spacing w:after="0"/>
        <w:ind w:left="709"/>
        <w:rPr>
          <w:rFonts w:ascii="Petrobras Sans Light" w:hAnsi="Petrobras Sans Light" w:cs="Arial"/>
          <w:color w:val="31849B" w:themeColor="accent5" w:themeShade="BF"/>
          <w:sz w:val="18"/>
          <w:szCs w:val="18"/>
        </w:rPr>
      </w:pPr>
    </w:p>
    <w:p w14:paraId="1DC7FAE0" w14:textId="43D7325F" w:rsidR="005038CD" w:rsidRPr="005038CD" w:rsidRDefault="005038CD" w:rsidP="005038CD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5038CD">
        <w:rPr>
          <w:rFonts w:ascii="Petrobras Sans Light" w:hAnsi="Petrobras Sans Light" w:cs="Arial"/>
          <w:color w:val="31849B" w:themeColor="accent5" w:themeShade="BF"/>
        </w:rPr>
        <w:t>A tabela abaixo demonstra quem é responsável pela preparação de cada um dos documentos; para quem devem ser entregues; e o tipo de documento:</w:t>
      </w:r>
    </w:p>
    <w:p w14:paraId="31B42E38" w14:textId="77777777" w:rsidR="005038CD" w:rsidRPr="005038CD" w:rsidRDefault="005038CD" w:rsidP="005038CD">
      <w:pPr>
        <w:spacing w:after="0"/>
        <w:ind w:left="709"/>
        <w:rPr>
          <w:rFonts w:ascii="Petrobras Sans Light" w:hAnsi="Petrobras Sans Light" w:cs="Arial"/>
          <w:color w:val="31849B" w:themeColor="accent5" w:themeShade="BF"/>
          <w:sz w:val="18"/>
          <w:szCs w:val="18"/>
        </w:rPr>
      </w:pPr>
    </w:p>
    <w:p w14:paraId="485191DD" w14:textId="4F12137B" w:rsidR="00231E14" w:rsidRPr="00F80223" w:rsidRDefault="005F78AA" w:rsidP="00B2689B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  <w:sz w:val="10"/>
          <w:szCs w:val="10"/>
        </w:rPr>
      </w:pPr>
      <w:r w:rsidRPr="00C55204">
        <w:rPr>
          <w:rFonts w:ascii="Petrobras Sans Light" w:hAnsi="Petrobras Sans Light" w:cs="Arial"/>
          <w:b/>
          <w:bCs/>
          <w:color w:val="E36C0A" w:themeColor="accent6" w:themeShade="BF"/>
        </w:rPr>
        <w:tab/>
      </w:r>
    </w:p>
    <w:tbl>
      <w:tblPr>
        <w:tblW w:w="10345" w:type="dxa"/>
        <w:tblInd w:w="70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1223"/>
        <w:gridCol w:w="12"/>
        <w:gridCol w:w="853"/>
        <w:gridCol w:w="12"/>
        <w:gridCol w:w="852"/>
        <w:gridCol w:w="12"/>
        <w:gridCol w:w="1140"/>
        <w:gridCol w:w="45"/>
        <w:gridCol w:w="820"/>
        <w:gridCol w:w="19"/>
        <w:gridCol w:w="12"/>
        <w:gridCol w:w="838"/>
        <w:gridCol w:w="12"/>
        <w:gridCol w:w="1805"/>
      </w:tblGrid>
      <w:tr w:rsidR="005038CD" w:rsidRPr="005038CD" w14:paraId="58F48C6E" w14:textId="77777777" w:rsidTr="005038CD">
        <w:trPr>
          <w:trHeight w:val="376"/>
        </w:trPr>
        <w:tc>
          <w:tcPr>
            <w:tcW w:w="2690" w:type="dxa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14:paraId="7C55A545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Informa</w:t>
            </w:r>
            <w:r w:rsidR="00863BFF"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ÇÃO</w:t>
            </w:r>
          </w:p>
        </w:tc>
        <w:tc>
          <w:tcPr>
            <w:tcW w:w="2964" w:type="dxa"/>
            <w:gridSpan w:val="6"/>
            <w:vAlign w:val="center"/>
          </w:tcPr>
          <w:p w14:paraId="7CB24E09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Prepar</w:t>
            </w:r>
            <w:r w:rsidR="00863BFF"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A</w:t>
            </w: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d</w:t>
            </w:r>
            <w:r w:rsidR="00863BFF"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O</w:t>
            </w: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 xml:space="preserve"> </w:t>
            </w:r>
            <w:r w:rsidR="00863BFF"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POR</w:t>
            </w: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 xml:space="preserve">: </w:t>
            </w:r>
          </w:p>
        </w:tc>
        <w:tc>
          <w:tcPr>
            <w:tcW w:w="2886" w:type="dxa"/>
            <w:gridSpan w:val="7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14:paraId="5F68A6C7" w14:textId="77777777" w:rsidR="006C1938" w:rsidRPr="005038CD" w:rsidRDefault="00863BFF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ENTREGUE PARA</w:t>
            </w:r>
            <w:r w:rsidR="006C1938"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:</w:t>
            </w:r>
          </w:p>
        </w:tc>
        <w:tc>
          <w:tcPr>
            <w:tcW w:w="1805" w:type="dxa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14:paraId="4CD315B5" w14:textId="77777777" w:rsidR="006C1938" w:rsidRPr="005038CD" w:rsidRDefault="00863BFF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COMENTÁRIOS</w:t>
            </w:r>
          </w:p>
        </w:tc>
      </w:tr>
      <w:tr w:rsidR="005038CD" w:rsidRPr="005038CD" w14:paraId="090C4519" w14:textId="77777777" w:rsidTr="005038CD">
        <w:trPr>
          <w:trHeight w:val="404"/>
        </w:trPr>
        <w:tc>
          <w:tcPr>
            <w:tcW w:w="2690" w:type="dxa"/>
            <w:tcBorders>
              <w:top w:val="single" w:sz="6" w:space="0" w:color="808080" w:themeColor="background1" w:themeShade="80"/>
            </w:tcBorders>
            <w:vAlign w:val="center"/>
          </w:tcPr>
          <w:p w14:paraId="38BC4355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296FF8E2" w14:textId="61256BD6" w:rsidR="006C1938" w:rsidRPr="005038CD" w:rsidRDefault="008612BE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Terminal</w:t>
            </w:r>
            <w:r w:rsidR="006C1938"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 xml:space="preserve"> </w:t>
            </w:r>
          </w:p>
        </w:tc>
        <w:tc>
          <w:tcPr>
            <w:tcW w:w="865" w:type="dxa"/>
            <w:gridSpan w:val="2"/>
            <w:vAlign w:val="center"/>
          </w:tcPr>
          <w:p w14:paraId="47ABCA3F" w14:textId="77777777" w:rsidR="006C1938" w:rsidRPr="005038CD" w:rsidRDefault="00E56B30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Navio</w:t>
            </w:r>
          </w:p>
        </w:tc>
        <w:tc>
          <w:tcPr>
            <w:tcW w:w="864" w:type="dxa"/>
            <w:gridSpan w:val="2"/>
            <w:vAlign w:val="center"/>
          </w:tcPr>
          <w:p w14:paraId="247AAC0E" w14:textId="77777777" w:rsidR="006C1938" w:rsidRPr="005038CD" w:rsidRDefault="00E56B30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Ambos</w:t>
            </w:r>
          </w:p>
        </w:tc>
        <w:tc>
          <w:tcPr>
            <w:tcW w:w="1185" w:type="dxa"/>
            <w:gridSpan w:val="2"/>
            <w:tcBorders>
              <w:top w:val="single" w:sz="6" w:space="0" w:color="808080" w:themeColor="background1" w:themeShade="80"/>
            </w:tcBorders>
            <w:vAlign w:val="center"/>
          </w:tcPr>
          <w:p w14:paraId="11274E69" w14:textId="62D5CF5B" w:rsidR="006C1938" w:rsidRPr="005038CD" w:rsidRDefault="008612BE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Terminal</w:t>
            </w:r>
            <w:r w:rsidR="006C1938"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6" w:space="0" w:color="808080" w:themeColor="background1" w:themeShade="80"/>
            </w:tcBorders>
            <w:vAlign w:val="center"/>
          </w:tcPr>
          <w:p w14:paraId="2BF7C3E6" w14:textId="77777777" w:rsidR="006C1938" w:rsidRPr="005038CD" w:rsidRDefault="00E56B30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Navio</w:t>
            </w:r>
          </w:p>
        </w:tc>
        <w:tc>
          <w:tcPr>
            <w:tcW w:w="850" w:type="dxa"/>
            <w:gridSpan w:val="2"/>
            <w:tcBorders>
              <w:top w:val="single" w:sz="6" w:space="0" w:color="808080" w:themeColor="background1" w:themeShade="80"/>
            </w:tcBorders>
            <w:vAlign w:val="center"/>
          </w:tcPr>
          <w:p w14:paraId="5B231968" w14:textId="77777777" w:rsidR="006C1938" w:rsidRPr="005038CD" w:rsidRDefault="00E56B30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Ambos</w:t>
            </w:r>
          </w:p>
        </w:tc>
        <w:tc>
          <w:tcPr>
            <w:tcW w:w="1805" w:type="dxa"/>
            <w:tcBorders>
              <w:top w:val="single" w:sz="6" w:space="0" w:color="808080" w:themeColor="background1" w:themeShade="80"/>
            </w:tcBorders>
            <w:vAlign w:val="center"/>
          </w:tcPr>
          <w:p w14:paraId="6C92963A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</w:p>
          <w:p w14:paraId="4E9A1B0B" w14:textId="77777777" w:rsidR="007B2EB7" w:rsidRPr="005038CD" w:rsidRDefault="007B2EB7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</w:p>
        </w:tc>
      </w:tr>
      <w:tr w:rsidR="005038CD" w:rsidRPr="005038CD" w14:paraId="069AAB1D" w14:textId="77777777" w:rsidTr="005038CD">
        <w:trPr>
          <w:trHeight w:val="412"/>
        </w:trPr>
        <w:tc>
          <w:tcPr>
            <w:tcW w:w="10345" w:type="dxa"/>
            <w:gridSpan w:val="15"/>
            <w:shd w:val="clear" w:color="auto" w:fill="D9D9D9" w:themeFill="background1" w:themeFillShade="D9"/>
            <w:vAlign w:val="center"/>
          </w:tcPr>
          <w:p w14:paraId="36C38A3A" w14:textId="77777777" w:rsidR="006C1938" w:rsidRPr="005038CD" w:rsidRDefault="00D16666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 xml:space="preserve">Antes da </w:t>
            </w:r>
            <w:proofErr w:type="spellStart"/>
            <w:r w:rsidR="00AA17B0"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c</w:t>
            </w: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hegada</w:t>
            </w:r>
            <w:proofErr w:type="spellEnd"/>
          </w:p>
        </w:tc>
      </w:tr>
      <w:tr w:rsidR="005038CD" w:rsidRPr="005038CD" w14:paraId="2992C978" w14:textId="77777777" w:rsidTr="005038CD">
        <w:trPr>
          <w:trHeight w:val="1021"/>
        </w:trPr>
        <w:tc>
          <w:tcPr>
            <w:tcW w:w="2690" w:type="dxa"/>
            <w:vAlign w:val="center"/>
          </w:tcPr>
          <w:p w14:paraId="76A33B6B" w14:textId="77777777" w:rsidR="006C1938" w:rsidRPr="005038CD" w:rsidRDefault="004C62B1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Estimativa de Chegada (ETA) e informações sobre a Embarcação</w:t>
            </w:r>
          </w:p>
        </w:tc>
        <w:tc>
          <w:tcPr>
            <w:tcW w:w="1223" w:type="dxa"/>
            <w:vAlign w:val="center"/>
          </w:tcPr>
          <w:p w14:paraId="6F2B6770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6F2C1F5B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4" w:type="dxa"/>
            <w:gridSpan w:val="2"/>
            <w:vAlign w:val="center"/>
          </w:tcPr>
          <w:p w14:paraId="0ABBE704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659A28CB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5" w:type="dxa"/>
            <w:gridSpan w:val="2"/>
            <w:vAlign w:val="center"/>
          </w:tcPr>
          <w:p w14:paraId="661BD141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9" w:type="dxa"/>
            <w:gridSpan w:val="3"/>
            <w:vAlign w:val="center"/>
          </w:tcPr>
          <w:p w14:paraId="54379ED3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4D4FA49" w14:textId="64CCB5FE" w:rsidR="006C1938" w:rsidRPr="005038CD" w:rsidRDefault="004C62B1" w:rsidP="0033531A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Conforme</w:t>
            </w:r>
            <w:r w:rsidR="006111DB"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 </w:t>
            </w: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Apêndice </w:t>
            </w:r>
            <w:r w:rsidR="00745F38" w:rsidRPr="005038CD">
              <w:rPr>
                <w:rFonts w:ascii="Petrobras Sans Light" w:hAnsi="Petrobras Sans Light" w:cs="Arial"/>
                <w:color w:val="31849B" w:themeColor="accent5" w:themeShade="BF"/>
              </w:rPr>
              <w:t>B</w:t>
            </w:r>
          </w:p>
        </w:tc>
      </w:tr>
      <w:tr w:rsidR="005038CD" w:rsidRPr="005038CD" w14:paraId="78B63B13" w14:textId="77777777" w:rsidTr="005038CD">
        <w:trPr>
          <w:trHeight w:val="1095"/>
        </w:trPr>
        <w:tc>
          <w:tcPr>
            <w:tcW w:w="2690" w:type="dxa"/>
            <w:vAlign w:val="center"/>
          </w:tcPr>
          <w:p w14:paraId="76C5E2B5" w14:textId="4ADCAEB4" w:rsidR="5575F125" w:rsidRPr="005038CD" w:rsidRDefault="5575F125" w:rsidP="006111DB">
            <w:pPr>
              <w:spacing w:after="0" w:line="259" w:lineRule="auto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Informações básicas sobre o </w:t>
            </w:r>
            <w:r w:rsidR="008612BE" w:rsidRPr="005038CD">
              <w:rPr>
                <w:rFonts w:ascii="Petrobras Sans Light" w:hAnsi="Petrobras Sans Light" w:cs="Arial"/>
                <w:color w:val="31849B" w:themeColor="accent5" w:themeShade="BF"/>
              </w:rPr>
              <w:t>Terminal</w:t>
            </w: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 e a operação</w:t>
            </w:r>
          </w:p>
        </w:tc>
        <w:tc>
          <w:tcPr>
            <w:tcW w:w="1223" w:type="dxa"/>
            <w:vAlign w:val="center"/>
          </w:tcPr>
          <w:p w14:paraId="0F0A9FCE" w14:textId="4351755F" w:rsidR="5575F125" w:rsidRPr="005038CD" w:rsidRDefault="5575F125" w:rsidP="0033531A">
            <w:pPr>
              <w:spacing w:after="0" w:line="259" w:lineRule="auto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X</w:t>
            </w:r>
          </w:p>
        </w:tc>
        <w:tc>
          <w:tcPr>
            <w:tcW w:w="865" w:type="dxa"/>
            <w:gridSpan w:val="2"/>
            <w:vAlign w:val="center"/>
          </w:tcPr>
          <w:p w14:paraId="594FB621" w14:textId="63DA48F8" w:rsidR="5575F125" w:rsidRPr="005038CD" w:rsidRDefault="5575F125" w:rsidP="0033531A">
            <w:pPr>
              <w:spacing w:after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68826E7" w14:textId="32BA4F44" w:rsidR="5575F125" w:rsidRPr="005038CD" w:rsidRDefault="5575F125" w:rsidP="0033531A">
            <w:pPr>
              <w:spacing w:after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6457C070" w14:textId="3BDEEA63" w:rsidR="5575F125" w:rsidRPr="005038CD" w:rsidRDefault="5575F125" w:rsidP="0033531A">
            <w:pPr>
              <w:spacing w:after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2D3E307C" w14:textId="4651D5AF" w:rsidR="5575F125" w:rsidRPr="005038CD" w:rsidRDefault="5575F125" w:rsidP="0033531A">
            <w:pPr>
              <w:spacing w:after="0" w:line="259" w:lineRule="auto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9" w:type="dxa"/>
            <w:gridSpan w:val="3"/>
            <w:vAlign w:val="center"/>
          </w:tcPr>
          <w:p w14:paraId="2F6EF74A" w14:textId="17768505" w:rsidR="5575F125" w:rsidRPr="005038CD" w:rsidRDefault="5575F125" w:rsidP="0033531A">
            <w:pPr>
              <w:spacing w:after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2DA66DFA" w14:textId="3B1364E4" w:rsidR="5575F125" w:rsidRPr="005038CD" w:rsidRDefault="006D6D56" w:rsidP="0033531A">
            <w:pPr>
              <w:spacing w:after="0"/>
              <w:jc w:val="left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Conforme Apêndice C</w:t>
            </w:r>
          </w:p>
        </w:tc>
      </w:tr>
      <w:tr w:rsidR="005038CD" w:rsidRPr="005038CD" w14:paraId="7D9D1F28" w14:textId="77777777" w:rsidTr="005038CD">
        <w:trPr>
          <w:trHeight w:val="407"/>
        </w:trPr>
        <w:tc>
          <w:tcPr>
            <w:tcW w:w="10345" w:type="dxa"/>
            <w:gridSpan w:val="15"/>
            <w:shd w:val="clear" w:color="auto" w:fill="D9D9D9" w:themeFill="background1" w:themeFillShade="D9"/>
            <w:vAlign w:val="center"/>
          </w:tcPr>
          <w:p w14:paraId="7F47B950" w14:textId="77777777" w:rsidR="006C1938" w:rsidRPr="005038CD" w:rsidRDefault="003D2239" w:rsidP="006111DB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 xml:space="preserve">Antes da </w:t>
            </w:r>
            <w:r w:rsidR="00AA17B0"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t</w:t>
            </w: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 xml:space="preserve">ransferência de </w:t>
            </w:r>
            <w:r w:rsidR="00AA17B0"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c</w:t>
            </w: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arga</w:t>
            </w:r>
          </w:p>
        </w:tc>
      </w:tr>
      <w:tr w:rsidR="005038CD" w:rsidRPr="005038CD" w14:paraId="4CB279B3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0FC12D5B" w14:textId="77777777" w:rsidR="006C1938" w:rsidRPr="005038CD" w:rsidRDefault="00391AD9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Detalhes da carga, do </w:t>
            </w:r>
            <w:proofErr w:type="spellStart"/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slop</w:t>
            </w:r>
            <w:proofErr w:type="spellEnd"/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 e do lastro a bordo.</w:t>
            </w:r>
          </w:p>
        </w:tc>
        <w:tc>
          <w:tcPr>
            <w:tcW w:w="1223" w:type="dxa"/>
            <w:vAlign w:val="center"/>
          </w:tcPr>
          <w:p w14:paraId="00F5BE39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6E8F5317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4" w:type="dxa"/>
            <w:gridSpan w:val="2"/>
            <w:vAlign w:val="center"/>
          </w:tcPr>
          <w:p w14:paraId="0B739704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6C7524A1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5" w:type="dxa"/>
            <w:gridSpan w:val="2"/>
            <w:vAlign w:val="center"/>
          </w:tcPr>
          <w:p w14:paraId="650B2CD2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9" w:type="dxa"/>
            <w:gridSpan w:val="3"/>
            <w:vAlign w:val="center"/>
          </w:tcPr>
          <w:p w14:paraId="78C369B3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BBAEA11" w14:textId="7C47E367" w:rsidR="006C1938" w:rsidRPr="005038CD" w:rsidRDefault="00391AD9" w:rsidP="0033531A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i/>
                <w:i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Conforme Apêndice </w:t>
            </w:r>
            <w:r w:rsidR="00467D89" w:rsidRPr="005038CD">
              <w:rPr>
                <w:rFonts w:ascii="Petrobras Sans Light" w:hAnsi="Petrobras Sans Light" w:cs="Arial"/>
                <w:color w:val="31849B" w:themeColor="accent5" w:themeShade="BF"/>
              </w:rPr>
              <w:t>B</w:t>
            </w:r>
          </w:p>
        </w:tc>
      </w:tr>
      <w:tr w:rsidR="005038CD" w:rsidRPr="005038CD" w14:paraId="0B5064F0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75F394AD" w14:textId="77777777" w:rsidR="006D6D56" w:rsidRPr="005038CD" w:rsidRDefault="006D6D56" w:rsidP="006111DB">
            <w:pPr>
              <w:spacing w:after="0"/>
              <w:ind w:left="57" w:right="57"/>
              <w:rPr>
                <w:rFonts w:ascii="Petrobras Sans Light" w:hAnsi="Petrobras Sans Light" w:cs="Arial"/>
                <w:i/>
                <w:i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Informações essenciais à operação</w:t>
            </w:r>
          </w:p>
        </w:tc>
        <w:tc>
          <w:tcPr>
            <w:tcW w:w="1223" w:type="dxa"/>
            <w:vAlign w:val="center"/>
          </w:tcPr>
          <w:p w14:paraId="1C9BAA16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5" w:type="dxa"/>
            <w:gridSpan w:val="2"/>
            <w:vAlign w:val="center"/>
          </w:tcPr>
          <w:p w14:paraId="1AD8BD93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7ED70FF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3B1489C7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1DF67867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9" w:type="dxa"/>
            <w:gridSpan w:val="3"/>
            <w:vAlign w:val="center"/>
          </w:tcPr>
          <w:p w14:paraId="1375CA7B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0361E5F9" w14:textId="77777777" w:rsidR="006111DB" w:rsidRPr="005038CD" w:rsidRDefault="006D6D56" w:rsidP="006D6D56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Conforme</w:t>
            </w:r>
          </w:p>
          <w:p w14:paraId="28E599F7" w14:textId="23C2CDE7" w:rsidR="006D6D56" w:rsidRPr="005038CD" w:rsidRDefault="006D6D56" w:rsidP="006D6D56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Apêndice C</w:t>
            </w:r>
          </w:p>
        </w:tc>
      </w:tr>
      <w:tr w:rsidR="005038CD" w:rsidRPr="005038CD" w14:paraId="55EFA2E7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263CF440" w14:textId="77777777" w:rsidR="006D6D56" w:rsidRPr="005038CD" w:rsidRDefault="006D6D56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Lista de Verificação de Segurança navio / terra</w:t>
            </w:r>
          </w:p>
        </w:tc>
        <w:tc>
          <w:tcPr>
            <w:tcW w:w="1223" w:type="dxa"/>
            <w:vAlign w:val="center"/>
          </w:tcPr>
          <w:p w14:paraId="0B730369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5656838C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00178BC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152" w:type="dxa"/>
            <w:gridSpan w:val="2"/>
            <w:vAlign w:val="center"/>
          </w:tcPr>
          <w:p w14:paraId="6381AD32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00DE3C65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9" w:type="dxa"/>
            <w:gridSpan w:val="3"/>
            <w:vAlign w:val="center"/>
          </w:tcPr>
          <w:p w14:paraId="68BFB160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817" w:type="dxa"/>
            <w:gridSpan w:val="2"/>
            <w:vAlign w:val="center"/>
          </w:tcPr>
          <w:p w14:paraId="1D04A30B" w14:textId="4BEF1BD2" w:rsidR="006D6D56" w:rsidRPr="005038CD" w:rsidRDefault="006D6D56" w:rsidP="006D6D56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i/>
                <w:i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Conforme Apêndice C</w:t>
            </w:r>
          </w:p>
        </w:tc>
      </w:tr>
      <w:tr w:rsidR="005038CD" w:rsidRPr="005038CD" w14:paraId="4B8711FB" w14:textId="77777777" w:rsidTr="005038CD">
        <w:trPr>
          <w:trHeight w:val="417"/>
        </w:trPr>
        <w:tc>
          <w:tcPr>
            <w:tcW w:w="10345" w:type="dxa"/>
            <w:gridSpan w:val="15"/>
            <w:shd w:val="clear" w:color="auto" w:fill="D9D9D9" w:themeFill="background1" w:themeFillShade="D9"/>
            <w:vAlign w:val="center"/>
          </w:tcPr>
          <w:p w14:paraId="654963D0" w14:textId="77777777" w:rsidR="006D6D56" w:rsidRPr="005038CD" w:rsidRDefault="006D6D56" w:rsidP="006111DB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Durante a transferência da carga</w:t>
            </w:r>
          </w:p>
        </w:tc>
      </w:tr>
      <w:tr w:rsidR="005038CD" w:rsidRPr="005038CD" w14:paraId="12A0846D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17C9A7D9" w14:textId="126B8DA1" w:rsidR="006D6D56" w:rsidRPr="005038CD" w:rsidRDefault="006D6D56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Repetir Lista de Verificação de Segurança navio / terra</w:t>
            </w:r>
          </w:p>
        </w:tc>
        <w:tc>
          <w:tcPr>
            <w:tcW w:w="1223" w:type="dxa"/>
            <w:vAlign w:val="center"/>
          </w:tcPr>
          <w:p w14:paraId="2E38E542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57BFDC02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6681A0E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  <w:p w14:paraId="12BC896B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152" w:type="dxa"/>
            <w:gridSpan w:val="2"/>
            <w:vAlign w:val="center"/>
          </w:tcPr>
          <w:p w14:paraId="65F08AF0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580EF473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0C4C2C2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2770644B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817" w:type="dxa"/>
            <w:gridSpan w:val="2"/>
            <w:vAlign w:val="center"/>
          </w:tcPr>
          <w:p w14:paraId="1DC46698" w14:textId="4059D678" w:rsidR="006D6D56" w:rsidRPr="005038CD" w:rsidRDefault="006D6D56" w:rsidP="006D6D56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Conforme Apêndice C</w:t>
            </w:r>
          </w:p>
        </w:tc>
      </w:tr>
      <w:tr w:rsidR="005038CD" w:rsidRPr="005038CD" w14:paraId="63EBB6DD" w14:textId="77777777" w:rsidTr="005038CD">
        <w:trPr>
          <w:trHeight w:val="505"/>
        </w:trPr>
        <w:tc>
          <w:tcPr>
            <w:tcW w:w="10345" w:type="dxa"/>
            <w:gridSpan w:val="15"/>
            <w:shd w:val="clear" w:color="auto" w:fill="D9D9D9" w:themeFill="background1" w:themeFillShade="D9"/>
            <w:vAlign w:val="center"/>
          </w:tcPr>
          <w:p w14:paraId="33050DB5" w14:textId="77777777" w:rsidR="006D6D56" w:rsidRPr="005038CD" w:rsidRDefault="006D6D56" w:rsidP="006111DB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Após a transferência da carga, antes da saída do navio</w:t>
            </w:r>
          </w:p>
        </w:tc>
      </w:tr>
      <w:tr w:rsidR="005038CD" w:rsidRPr="005038CD" w14:paraId="1EA8C668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64D31B84" w14:textId="77777777" w:rsidR="006D6D56" w:rsidRPr="005038CD" w:rsidRDefault="006D6D56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Informações necessárias para desatracação do navio</w:t>
            </w:r>
          </w:p>
        </w:tc>
        <w:tc>
          <w:tcPr>
            <w:tcW w:w="1223" w:type="dxa"/>
            <w:vAlign w:val="center"/>
          </w:tcPr>
          <w:p w14:paraId="11D391FD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7C945420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16C38D3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  <w:p w14:paraId="0FCCD165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152" w:type="dxa"/>
            <w:gridSpan w:val="2"/>
            <w:vAlign w:val="center"/>
          </w:tcPr>
          <w:p w14:paraId="3F89C1E5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22E03C7E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F7D807F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5CB74FFE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817" w:type="dxa"/>
            <w:gridSpan w:val="2"/>
            <w:vAlign w:val="center"/>
          </w:tcPr>
          <w:p w14:paraId="7F84A487" w14:textId="77777777" w:rsidR="006D6D56" w:rsidRPr="005038CD" w:rsidRDefault="006D6D56" w:rsidP="006D6D56">
            <w:pPr>
              <w:spacing w:after="0"/>
              <w:ind w:left="57" w:right="0"/>
              <w:jc w:val="left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Quantidade de combustíveis e água a bordo</w:t>
            </w:r>
          </w:p>
        </w:tc>
      </w:tr>
      <w:tr w:rsidR="005038CD" w:rsidRPr="005038CD" w14:paraId="0FEFD91D" w14:textId="77777777" w:rsidTr="005038CD">
        <w:trPr>
          <w:trHeight w:val="454"/>
        </w:trPr>
        <w:tc>
          <w:tcPr>
            <w:tcW w:w="10345" w:type="dxa"/>
            <w:gridSpan w:val="15"/>
            <w:shd w:val="clear" w:color="auto" w:fill="D9D9D9" w:themeFill="background1" w:themeFillShade="D9"/>
            <w:vAlign w:val="center"/>
          </w:tcPr>
          <w:p w14:paraId="4BD044E5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Após a desatracação, na saída do Porto</w:t>
            </w:r>
          </w:p>
        </w:tc>
      </w:tr>
      <w:tr w:rsidR="005038CD" w:rsidRPr="005038CD" w14:paraId="31E1E05B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7F68F1CB" w14:textId="77777777" w:rsidR="006D6D56" w:rsidRPr="005038CD" w:rsidRDefault="006D6D56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Informações relativas aos dados de saída do Porto</w:t>
            </w:r>
          </w:p>
        </w:tc>
        <w:tc>
          <w:tcPr>
            <w:tcW w:w="1223" w:type="dxa"/>
            <w:vAlign w:val="center"/>
          </w:tcPr>
          <w:p w14:paraId="7810E4CA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  <w:p w14:paraId="3B2616E3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6AA85D74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4" w:type="dxa"/>
            <w:gridSpan w:val="2"/>
            <w:vAlign w:val="center"/>
          </w:tcPr>
          <w:p w14:paraId="58160E1F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61289313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6C9F3B9B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  <w:p w14:paraId="33BEA53E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33D5FFC9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33C287B4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8DCDB62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5BD91405" w14:textId="4DAA2B38" w:rsidR="006D6D56" w:rsidRPr="005038CD" w:rsidRDefault="006D6D56" w:rsidP="006D6D56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Horário oficial de saída do Porto e horário de desembarque </w:t>
            </w: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br/>
              <w:t xml:space="preserve">do Prático </w:t>
            </w:r>
          </w:p>
        </w:tc>
      </w:tr>
    </w:tbl>
    <w:p w14:paraId="4168C30C" w14:textId="6A065755" w:rsidR="007C1E3C" w:rsidRPr="008F1EED" w:rsidRDefault="00B82D59" w:rsidP="0033531A">
      <w:pPr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8F1EED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>5</w:t>
      </w:r>
    </w:p>
    <w:p w14:paraId="6B0F81D7" w14:textId="77777777" w:rsidR="00B82D59" w:rsidRPr="008F1EED" w:rsidRDefault="00B93C89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8F1EE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DESCRIÇÃO DO PORTO OU FUNDEADOURO</w:t>
      </w:r>
    </w:p>
    <w:p w14:paraId="4CF5172E" w14:textId="77777777" w:rsidR="00B82D59" w:rsidRPr="008F1EED" w:rsidRDefault="00B82D59" w:rsidP="0033531A">
      <w:pPr>
        <w:spacing w:after="0"/>
        <w:rPr>
          <w:rFonts w:ascii="Petrobras Sans Light" w:hAnsi="Petrobras Sans Light" w:cs="Arial"/>
          <w:color w:val="E36C0A" w:themeColor="accent6" w:themeShade="BF"/>
        </w:rPr>
      </w:pPr>
    </w:p>
    <w:p w14:paraId="71872623" w14:textId="58F16CF4" w:rsidR="00B82D59" w:rsidRPr="008F1EED" w:rsidRDefault="00B82D59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8F1EED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5.1 </w:t>
      </w:r>
      <w:r w:rsidR="00B93C89" w:rsidRPr="008F1EED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Pr="008F1EED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8F1EED">
        <w:rPr>
          <w:rFonts w:ascii="Petrobras Sans Light" w:hAnsi="Petrobras Sans Light" w:cs="Arial"/>
          <w:b/>
          <w:bCs/>
          <w:caps/>
          <w:color w:val="31849B" w:themeColor="accent5" w:themeShade="BF"/>
        </w:rPr>
        <w:t>Descri</w:t>
      </w:r>
      <w:r w:rsidR="00B93C89" w:rsidRPr="008F1EED">
        <w:rPr>
          <w:rFonts w:ascii="Petrobras Sans Light" w:hAnsi="Petrobras Sans Light" w:cs="Arial"/>
          <w:b/>
          <w:bCs/>
          <w:caps/>
          <w:color w:val="31849B" w:themeColor="accent5" w:themeShade="BF"/>
        </w:rPr>
        <w:t>ÇÃO GERAL</w:t>
      </w:r>
    </w:p>
    <w:p w14:paraId="6CC07081" w14:textId="74E0C2B8" w:rsidR="0090342A" w:rsidRDefault="0090342A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702A4A2" w14:textId="092B06B4" w:rsidR="00CA49C9" w:rsidRDefault="00CA49C9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A49C9">
        <w:rPr>
          <w:rFonts w:ascii="Petrobras Sans Light" w:hAnsi="Petrobras Sans Light"/>
          <w:color w:val="31849B" w:themeColor="accent5" w:themeShade="BF"/>
        </w:rPr>
        <w:t>O T</w:t>
      </w:r>
      <w:r>
        <w:rPr>
          <w:rFonts w:ascii="Petrobras Sans Light" w:hAnsi="Petrobras Sans Light"/>
          <w:color w:val="31849B" w:themeColor="accent5" w:themeShade="BF"/>
        </w:rPr>
        <w:t>erminal Aquaviário de Vitória (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>
        <w:rPr>
          <w:rFonts w:ascii="Petrobras Sans Light" w:hAnsi="Petrobras Sans Light"/>
          <w:color w:val="31849B" w:themeColor="accent5" w:themeShade="BF"/>
        </w:rPr>
        <w:t>)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 opera em um píer para a cabotagem de derivados, denominado Terminal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de Graneis Líquidos (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A49C9">
        <w:rPr>
          <w:rFonts w:ascii="Petrobras Sans Light" w:hAnsi="Petrobras Sans Light"/>
          <w:color w:val="31849B" w:themeColor="accent5" w:themeShade="BF"/>
        </w:rPr>
        <w:t>)</w:t>
      </w:r>
      <w:r>
        <w:rPr>
          <w:rFonts w:ascii="Petrobras Sans Light" w:hAnsi="Petrobras Sans Light"/>
          <w:color w:val="31849B" w:themeColor="accent5" w:themeShade="BF"/>
        </w:rPr>
        <w:t xml:space="preserve">. </w:t>
      </w:r>
    </w:p>
    <w:p w14:paraId="1D567BC6" w14:textId="77777777" w:rsidR="00CA49C9" w:rsidRDefault="00CA49C9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3ED7958D" w14:textId="6ECAA4FD" w:rsidR="0090342A" w:rsidRDefault="00CA49C9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 xml:space="preserve">É </w:t>
      </w:r>
      <w:r w:rsidRPr="008F1EED">
        <w:rPr>
          <w:rFonts w:ascii="Petrobras Sans Light" w:hAnsi="Petrobras Sans Light"/>
          <w:color w:val="31849B" w:themeColor="accent5" w:themeShade="BF"/>
        </w:rPr>
        <w:t xml:space="preserve">operado pela Petrobras Transportes </w:t>
      </w:r>
      <w:r>
        <w:rPr>
          <w:rFonts w:ascii="Petrobras Sans Light" w:hAnsi="Petrobras Sans Light"/>
          <w:color w:val="31849B" w:themeColor="accent5" w:themeShade="BF"/>
        </w:rPr>
        <w:t>S</w:t>
      </w:r>
      <w:r w:rsidRPr="008F1EED">
        <w:rPr>
          <w:rFonts w:ascii="Petrobras Sans Light" w:hAnsi="Petrobras Sans Light"/>
          <w:color w:val="31849B" w:themeColor="accent5" w:themeShade="BF"/>
        </w:rPr>
        <w:t>.A. – Tr</w:t>
      </w:r>
      <w:r>
        <w:rPr>
          <w:rFonts w:ascii="Petrobras Sans Light" w:hAnsi="Petrobras Sans Light"/>
          <w:color w:val="31849B" w:themeColor="accent5" w:themeShade="BF"/>
        </w:rPr>
        <w:t>anspetro</w:t>
      </w:r>
      <w:r w:rsidR="003F0823">
        <w:rPr>
          <w:rFonts w:ascii="Petrobras Sans Light" w:hAnsi="Petrobras Sans Light"/>
          <w:color w:val="31849B" w:themeColor="accent5" w:themeShade="BF"/>
        </w:rPr>
        <w:t>, e t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em como função principal operar a </w:t>
      </w:r>
      <w:r>
        <w:rPr>
          <w:rFonts w:ascii="Petrobras Sans Light" w:hAnsi="Petrobras Sans Light"/>
          <w:color w:val="31849B" w:themeColor="accent5" w:themeShade="BF"/>
        </w:rPr>
        <w:t>movimentação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 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derivados de petróleo, via cabotagem (derivados claros), para as cias distribuidoras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que operam na BAVIT, para abastecimento do Espírito Santo, sul da Bahia, norte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do Rio de Janeiro e leste de Minas Gerais. </w:t>
      </w:r>
      <w:r w:rsidR="003F0823" w:rsidRPr="00CA49C9">
        <w:rPr>
          <w:rFonts w:ascii="Petrobras Sans Light" w:hAnsi="Petrobras Sans Light"/>
          <w:color w:val="31849B" w:themeColor="accent5" w:themeShade="BF"/>
        </w:rPr>
        <w:t>Além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 disso, opera na movimentação 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derivados escuros, principalmente no escoamento de excedente de óleos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combustíveis recebidos pela VIBRA ENERGIA em seus tanques, oriundos da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Refinaria Gabriel Passos (REGAP), localizada na cidade de BETIM - MG.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3323421F" w14:textId="77777777" w:rsidR="00583985" w:rsidRDefault="00583985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2F3AF95" w14:textId="0CCC4A81" w:rsidR="00583985" w:rsidRDefault="0090342A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t>É constituído de um píer do tipo T-JET</w:t>
      </w:r>
      <w:r w:rsidR="23A74986" w:rsidRPr="3AFE3CFA">
        <w:rPr>
          <w:rFonts w:ascii="Petrobras Sans Light" w:hAnsi="Petrobras Sans Light"/>
          <w:color w:val="31849B" w:themeColor="accent5" w:themeShade="BF"/>
        </w:rPr>
        <w:t>TY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com 01(um) berço</w:t>
      </w:r>
      <w:r w:rsidR="00583985" w:rsidRPr="3AFE3CFA">
        <w:rPr>
          <w:rFonts w:ascii="Petrobras Sans Light" w:hAnsi="Petrobras Sans Light"/>
          <w:color w:val="31849B" w:themeColor="accent5" w:themeShade="BF"/>
        </w:rPr>
        <w:t xml:space="preserve">.  </w:t>
      </w:r>
    </w:p>
    <w:p w14:paraId="00610164" w14:textId="247F08E9" w:rsidR="008F1EED" w:rsidRPr="008F1EED" w:rsidRDefault="008F1EED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3885933C" w14:textId="77777777" w:rsidR="008F1EED" w:rsidRPr="008F1EED" w:rsidRDefault="008F1EED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687DA398" w14:textId="768DBC23" w:rsidR="00C824B4" w:rsidRPr="008F1EED" w:rsidRDefault="008F1EED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8F1EED">
        <w:rPr>
          <w:rFonts w:ascii="Petrobras Sans Light" w:hAnsi="Petrobras Sans Light"/>
          <w:noProof/>
          <w:color w:val="31849B" w:themeColor="accent5" w:themeShade="BF"/>
        </w:rPr>
        <w:drawing>
          <wp:inline distT="0" distB="0" distL="0" distR="0" wp14:anchorId="36778A9E" wp14:editId="1A435B1A">
            <wp:extent cx="5603358" cy="3412572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7256" cy="342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02509" w14:textId="76495391" w:rsidR="00C824B4" w:rsidRPr="008F1EED" w:rsidRDefault="008F1EED" w:rsidP="0033531A">
      <w:pPr>
        <w:spacing w:after="0"/>
        <w:ind w:left="720" w:hanging="12"/>
        <w:rPr>
          <w:rFonts w:ascii="Petrobras Sans Light" w:hAnsi="Petrobras Sans Light"/>
          <w:color w:val="31849B" w:themeColor="accent5" w:themeShade="BF"/>
        </w:rPr>
      </w:pPr>
      <w:r w:rsidRPr="008F1EED">
        <w:rPr>
          <w:rFonts w:ascii="Petrobras Sans Light" w:hAnsi="Petrobras Sans Light"/>
          <w:color w:val="31849B" w:themeColor="accent5" w:themeShade="BF"/>
        </w:rPr>
        <w:t>Terminais de Granéis Líquidos</w:t>
      </w:r>
    </w:p>
    <w:p w14:paraId="084670FF" w14:textId="4E8564DB" w:rsidR="003E2593" w:rsidRPr="008F1EED" w:rsidRDefault="003E2593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773A196E" w14:textId="77777777" w:rsidR="003F0823" w:rsidRDefault="003F0823" w:rsidP="0033531A">
      <w:pPr>
        <w:spacing w:after="0"/>
        <w:ind w:left="720" w:hanging="12"/>
        <w:rPr>
          <w:rFonts w:ascii="Petrobras Sans Light" w:hAnsi="Petrobras Sans Light"/>
          <w:color w:val="E36C0A" w:themeColor="accent6" w:themeShade="BF"/>
        </w:rPr>
      </w:pPr>
    </w:p>
    <w:p w14:paraId="7A80A9D1" w14:textId="7B0D9977" w:rsidR="003F0823" w:rsidRDefault="003F0823" w:rsidP="0033531A">
      <w:pPr>
        <w:spacing w:after="0"/>
        <w:ind w:left="720" w:hanging="12"/>
        <w:rPr>
          <w:rFonts w:ascii="Petrobras Sans Light" w:hAnsi="Petrobras Sans Light"/>
          <w:color w:val="E36C0A" w:themeColor="accent6" w:themeShade="BF"/>
        </w:rPr>
      </w:pPr>
    </w:p>
    <w:p w14:paraId="38E2F838" w14:textId="77777777" w:rsidR="00256928" w:rsidRPr="00ED6D11" w:rsidRDefault="00256928" w:rsidP="00256928">
      <w:pPr>
        <w:ind w:left="720" w:hanging="12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ED6D11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 .2 - </w:t>
      </w:r>
      <w:r w:rsidRPr="00ED6D11">
        <w:rPr>
          <w:rFonts w:ascii="Petrobras Sans Light" w:hAnsi="Petrobras Sans Light" w:cs="Arial"/>
          <w:b/>
          <w:bCs/>
          <w:caps/>
          <w:color w:val="31849B" w:themeColor="accent5" w:themeShade="BF"/>
        </w:rPr>
        <w:t>Localização – apêndice A</w:t>
      </w:r>
      <w:r w:rsidRPr="00ED6D11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</w:p>
    <w:p w14:paraId="76596012" w14:textId="77777777" w:rsidR="00256928" w:rsidRPr="00ED6D11" w:rsidRDefault="00256928" w:rsidP="00256928">
      <w:pPr>
        <w:ind w:left="720" w:hanging="12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ED6D11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5.2.1 - </w:t>
      </w:r>
      <w:r w:rsidRPr="00ED6D11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CoordEnaDAS</w:t>
      </w:r>
    </w:p>
    <w:p w14:paraId="5DC789AC" w14:textId="4CFC00D2" w:rsidR="00256928" w:rsidRPr="00ED6D11" w:rsidRDefault="00BF4CAD" w:rsidP="00256928">
      <w:pPr>
        <w:ind w:firstLine="708"/>
        <w:rPr>
          <w:rFonts w:ascii="Petrobras Sans Light" w:hAnsi="Petrobras Sans Light" w:cs="Arial"/>
          <w:bCs/>
          <w:color w:val="31849B" w:themeColor="accent5" w:themeShade="BF"/>
        </w:rPr>
      </w:pPr>
      <w:r w:rsidRPr="00ED6D11">
        <w:rPr>
          <w:rFonts w:ascii="Petrobras Sans Light" w:hAnsi="Petrobras Sans Light"/>
          <w:color w:val="31849B" w:themeColor="accent5" w:themeShade="BF"/>
        </w:rPr>
        <w:lastRenderedPageBreak/>
        <w:t xml:space="preserve">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 w:rsidRPr="00ED6D11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="00256928" w:rsidRPr="00ED6D11">
        <w:rPr>
          <w:rFonts w:ascii="Petrobras Sans Light" w:hAnsi="Petrobras Sans Light"/>
          <w:color w:val="31849B" w:themeColor="accent5" w:themeShade="BF"/>
        </w:rPr>
        <w:t xml:space="preserve"> está instalad</w:t>
      </w:r>
      <w:r w:rsidRPr="00ED6D11">
        <w:rPr>
          <w:rFonts w:ascii="Petrobras Sans Light" w:hAnsi="Petrobras Sans Light"/>
          <w:color w:val="31849B" w:themeColor="accent5" w:themeShade="BF"/>
        </w:rPr>
        <w:t>o</w:t>
      </w:r>
      <w:r w:rsidR="00256928" w:rsidRPr="00ED6D11">
        <w:rPr>
          <w:rFonts w:ascii="Petrobras Sans Light" w:hAnsi="Petrobras Sans Light"/>
          <w:color w:val="31849B" w:themeColor="accent5" w:themeShade="BF"/>
        </w:rPr>
        <w:t xml:space="preserve"> nas seguintes coordenadas</w:t>
      </w:r>
      <w:r w:rsidR="00256928" w:rsidRPr="00ED6D11">
        <w:rPr>
          <w:rFonts w:ascii="Petrobras Sans Light" w:hAnsi="Petrobras Sans Light" w:cs="Arial"/>
          <w:bCs/>
          <w:color w:val="31849B" w:themeColor="accent5" w:themeShade="BF"/>
        </w:rPr>
        <w:t>:</w:t>
      </w:r>
    </w:p>
    <w:tbl>
      <w:tblPr>
        <w:tblStyle w:val="Tabelacomgrade"/>
        <w:tblW w:w="9923" w:type="dxa"/>
        <w:tblInd w:w="704" w:type="dxa"/>
        <w:tblLook w:val="04A0" w:firstRow="1" w:lastRow="0" w:firstColumn="1" w:lastColumn="0" w:noHBand="0" w:noVBand="1"/>
      </w:tblPr>
      <w:tblGrid>
        <w:gridCol w:w="5245"/>
        <w:gridCol w:w="2268"/>
        <w:gridCol w:w="2410"/>
      </w:tblGrid>
      <w:tr w:rsidR="00ED6D11" w:rsidRPr="00ED6D11" w14:paraId="67A06292" w14:textId="77777777" w:rsidTr="0078098C">
        <w:trPr>
          <w:trHeight w:val="130"/>
        </w:trPr>
        <w:tc>
          <w:tcPr>
            <w:tcW w:w="5245" w:type="dxa"/>
            <w:vMerge w:val="restart"/>
            <w:vAlign w:val="center"/>
          </w:tcPr>
          <w:p w14:paraId="4AF9847E" w14:textId="6F094512" w:rsidR="00ED6D11" w:rsidRPr="00ED6D11" w:rsidRDefault="00ED6D11" w:rsidP="00ED6D11">
            <w:pPr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  <w:r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Pier 5:  </w:t>
            </w:r>
            <w:r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Terminal</w:t>
            </w:r>
            <w:r w:rsidR="0078098C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</w:t>
            </w:r>
            <w:r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de </w:t>
            </w:r>
            <w:r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Granéis líquidos</w:t>
            </w:r>
            <w:r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(</w:t>
            </w:r>
            <w:r w:rsidR="00C93DD2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TGL</w:t>
            </w:r>
            <w:r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)</w:t>
            </w:r>
          </w:p>
        </w:tc>
        <w:tc>
          <w:tcPr>
            <w:tcW w:w="2268" w:type="dxa"/>
            <w:vAlign w:val="center"/>
          </w:tcPr>
          <w:p w14:paraId="615CBD06" w14:textId="1B553179" w:rsidR="00ED6D11" w:rsidRPr="00ED6D11" w:rsidRDefault="0078098C" w:rsidP="00ED6D11">
            <w:pPr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  <w:r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     </w:t>
            </w:r>
            <w:r w:rsidR="00ED6D11"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LATITUDE</w:t>
            </w:r>
          </w:p>
        </w:tc>
        <w:tc>
          <w:tcPr>
            <w:tcW w:w="2410" w:type="dxa"/>
            <w:vAlign w:val="center"/>
          </w:tcPr>
          <w:p w14:paraId="3DCC748F" w14:textId="2F9C8835" w:rsidR="00ED6D11" w:rsidRPr="00ED6D11" w:rsidRDefault="0078098C" w:rsidP="00ED6D11">
            <w:pPr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  <w:r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 xml:space="preserve">     </w:t>
            </w:r>
            <w:r w:rsidR="00ED6D11" w:rsidRPr="00ED6D11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LONGITUDE</w:t>
            </w:r>
          </w:p>
        </w:tc>
      </w:tr>
      <w:tr w:rsidR="00ED6D11" w:rsidRPr="00ED6D11" w14:paraId="64A31A39" w14:textId="77777777" w:rsidTr="0078098C">
        <w:trPr>
          <w:trHeight w:val="165"/>
        </w:trPr>
        <w:tc>
          <w:tcPr>
            <w:tcW w:w="5245" w:type="dxa"/>
            <w:vMerge/>
            <w:vAlign w:val="center"/>
          </w:tcPr>
          <w:p w14:paraId="0EF265F7" w14:textId="078D9B7E" w:rsidR="00ED6D11" w:rsidRPr="00ED6D11" w:rsidRDefault="00ED6D11" w:rsidP="00256928">
            <w:pPr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</w:p>
        </w:tc>
        <w:tc>
          <w:tcPr>
            <w:tcW w:w="2268" w:type="dxa"/>
            <w:vAlign w:val="center"/>
          </w:tcPr>
          <w:p w14:paraId="043E6FEE" w14:textId="1B5FB9C8" w:rsidR="00ED6D11" w:rsidRPr="00ED6D11" w:rsidRDefault="00ED6D11" w:rsidP="00ED6D11">
            <w:pPr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  <w:bookmarkStart w:id="1" w:name="_Hlk121567150"/>
            <w:r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20° 17’ 16’’</w:t>
            </w:r>
            <w:bookmarkEnd w:id="1"/>
            <w:r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S</w:t>
            </w:r>
          </w:p>
        </w:tc>
        <w:tc>
          <w:tcPr>
            <w:tcW w:w="2410" w:type="dxa"/>
            <w:vAlign w:val="center"/>
          </w:tcPr>
          <w:p w14:paraId="6A589D9A" w14:textId="64858724" w:rsidR="00ED6D11" w:rsidRPr="00ED6D11" w:rsidRDefault="00ED6D11" w:rsidP="00ED6D11">
            <w:pPr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  <w:r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040° 14’ 40’’ W</w:t>
            </w:r>
          </w:p>
        </w:tc>
      </w:tr>
    </w:tbl>
    <w:p w14:paraId="27ACC227" w14:textId="3A6A549C" w:rsidR="003253CD" w:rsidRPr="00ED6D11" w:rsidRDefault="003253CD" w:rsidP="0033531A">
      <w:pPr>
        <w:pStyle w:val="PargrafodaLista"/>
        <w:tabs>
          <w:tab w:val="left" w:pos="1134"/>
          <w:tab w:val="left" w:pos="1843"/>
        </w:tabs>
        <w:spacing w:after="0"/>
        <w:ind w:left="2487"/>
        <w:rPr>
          <w:rFonts w:ascii="Petrobras Sans Light" w:hAnsi="Petrobras Sans Light"/>
          <w:color w:val="31849B" w:themeColor="accent5" w:themeShade="BF"/>
        </w:rPr>
      </w:pPr>
    </w:p>
    <w:p w14:paraId="1C3CC2A2" w14:textId="77777777" w:rsidR="001C6043" w:rsidRPr="00ED6D11" w:rsidRDefault="001C6043" w:rsidP="0033531A">
      <w:pPr>
        <w:pStyle w:val="PargrafodaLista"/>
        <w:tabs>
          <w:tab w:val="left" w:pos="1134"/>
          <w:tab w:val="left" w:pos="1843"/>
        </w:tabs>
        <w:spacing w:after="0"/>
        <w:ind w:left="2487"/>
        <w:rPr>
          <w:rFonts w:ascii="Petrobras Sans Light" w:hAnsi="Petrobras Sans Light"/>
          <w:color w:val="31849B" w:themeColor="accent5" w:themeShade="BF"/>
        </w:rPr>
      </w:pPr>
    </w:p>
    <w:p w14:paraId="631FB751" w14:textId="77777777" w:rsidR="00256928" w:rsidRPr="00C55204" w:rsidRDefault="00256928" w:rsidP="0033531A">
      <w:pPr>
        <w:pStyle w:val="PargrafodaLista"/>
        <w:tabs>
          <w:tab w:val="left" w:pos="1134"/>
          <w:tab w:val="left" w:pos="1843"/>
        </w:tabs>
        <w:spacing w:after="0"/>
        <w:ind w:left="2487"/>
        <w:rPr>
          <w:rFonts w:ascii="Petrobras Sans Light" w:hAnsi="Petrobras Sans Light"/>
          <w:color w:val="E36C0A" w:themeColor="accent6" w:themeShade="BF"/>
        </w:rPr>
      </w:pPr>
    </w:p>
    <w:p w14:paraId="2111C78E" w14:textId="59719254" w:rsidR="00B82D59" w:rsidRPr="00C37D6B" w:rsidRDefault="00C37D6B" w:rsidP="00C37D6B">
      <w:pPr>
        <w:pStyle w:val="PargrafodaLista"/>
        <w:spacing w:after="0"/>
        <w:ind w:left="709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  <w:r w:rsidRPr="0078098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5.2.2 </w:t>
      </w:r>
      <w:r w:rsidR="0063751E" w:rsidRPr="0078098C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="00B82D59" w:rsidRPr="0078098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B82D59" w:rsidRPr="0078098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loca</w:t>
      </w:r>
      <w:r w:rsidR="0063751E" w:rsidRPr="0078098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L</w:t>
      </w:r>
      <w:r w:rsidR="00B82D59" w:rsidRPr="0078098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i</w:t>
      </w:r>
      <w:r w:rsidR="0063751E" w:rsidRPr="0078098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ZAÇÃO Geográfica Geral</w:t>
      </w:r>
    </w:p>
    <w:p w14:paraId="4B2B9EA1" w14:textId="77777777" w:rsidR="00477EBF" w:rsidRPr="00C55204" w:rsidRDefault="00477EBF" w:rsidP="0033531A">
      <w:pPr>
        <w:pStyle w:val="PargrafodaLista"/>
        <w:spacing w:after="0"/>
        <w:ind w:left="1424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</w:p>
    <w:p w14:paraId="7F6F2EF4" w14:textId="1CF84BE9" w:rsidR="00256928" w:rsidRDefault="0078098C" w:rsidP="0033531A">
      <w:pPr>
        <w:pStyle w:val="PargrafodaLista"/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 xml:space="preserve">De propriedade da VALE, fica localizado dentro do Complexo Portuário de Tubarão e Praia Mole, </w:t>
      </w:r>
      <w:proofErr w:type="spellStart"/>
      <w:r>
        <w:rPr>
          <w:rFonts w:ascii="Petrobras Sans Light" w:hAnsi="Petrobras Sans Light"/>
          <w:color w:val="31849B" w:themeColor="accent5" w:themeShade="BF"/>
        </w:rPr>
        <w:t>Pier</w:t>
      </w:r>
      <w:proofErr w:type="spellEnd"/>
      <w:r>
        <w:rPr>
          <w:rFonts w:ascii="Petrobras Sans Light" w:hAnsi="Petrobras Sans Light"/>
          <w:color w:val="31849B" w:themeColor="accent5" w:themeShade="BF"/>
        </w:rPr>
        <w:t xml:space="preserve"> 5: Terminal de Granéis Líquidos, </w:t>
      </w:r>
      <w:r w:rsidRPr="008F1EED">
        <w:rPr>
          <w:rFonts w:ascii="Petrobras Sans Light" w:hAnsi="Petrobras Sans Light"/>
          <w:color w:val="31849B" w:themeColor="accent5" w:themeShade="BF"/>
        </w:rPr>
        <w:t xml:space="preserve">na parte </w:t>
      </w:r>
      <w:r>
        <w:rPr>
          <w:rFonts w:ascii="Petrobras Sans Light" w:hAnsi="Petrobras Sans Light"/>
          <w:color w:val="31849B" w:themeColor="accent5" w:themeShade="BF"/>
        </w:rPr>
        <w:t>n</w:t>
      </w:r>
      <w:r w:rsidRPr="008F1EED">
        <w:rPr>
          <w:rFonts w:ascii="Petrobras Sans Light" w:hAnsi="Petrobras Sans Light"/>
          <w:color w:val="31849B" w:themeColor="accent5" w:themeShade="BF"/>
        </w:rPr>
        <w:t>orte da baía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8F1EED">
        <w:rPr>
          <w:rFonts w:ascii="Petrobras Sans Light" w:hAnsi="Petrobras Sans Light"/>
          <w:color w:val="31849B" w:themeColor="accent5" w:themeShade="BF"/>
        </w:rPr>
        <w:t>de Vitória, Ponta de Tubarão</w:t>
      </w:r>
      <w:r>
        <w:rPr>
          <w:rFonts w:ascii="Petrobras Sans Light" w:hAnsi="Petrobras Sans Light"/>
          <w:color w:val="31849B" w:themeColor="accent5" w:themeShade="BF"/>
        </w:rPr>
        <w:t xml:space="preserve">, </w:t>
      </w:r>
      <w:r w:rsidRPr="008F1EED">
        <w:rPr>
          <w:rFonts w:ascii="Petrobras Sans Light" w:hAnsi="Petrobras Sans Light"/>
          <w:color w:val="31849B" w:themeColor="accent5" w:themeShade="BF"/>
        </w:rPr>
        <w:t>na margem nordeste da baía do Espírito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8F1EED">
        <w:rPr>
          <w:rFonts w:ascii="Petrobras Sans Light" w:hAnsi="Petrobras Sans Light"/>
          <w:color w:val="31849B" w:themeColor="accent5" w:themeShade="BF"/>
        </w:rPr>
        <w:t>Santo, e dista 12km do porto de Vitória, por rodovia.</w:t>
      </w:r>
    </w:p>
    <w:p w14:paraId="6FEC2417" w14:textId="77777777" w:rsidR="0078098C" w:rsidRPr="00C55204" w:rsidRDefault="0078098C" w:rsidP="0033531A">
      <w:pPr>
        <w:pStyle w:val="PargrafodaLista"/>
        <w:spacing w:after="0"/>
        <w:ind w:left="704"/>
        <w:rPr>
          <w:rFonts w:ascii="Petrobras Sans Light" w:hAnsi="Petrobras Sans Light"/>
          <w:color w:val="E36C0A" w:themeColor="accent6" w:themeShade="BF"/>
          <w:shd w:val="clear" w:color="auto" w:fill="FAF9F8"/>
        </w:rPr>
      </w:pPr>
    </w:p>
    <w:p w14:paraId="2A8F71B7" w14:textId="1D40E8E9" w:rsidR="00256928" w:rsidRPr="009A6967" w:rsidRDefault="00256928" w:rsidP="00256928">
      <w:pPr>
        <w:ind w:left="705"/>
        <w:rPr>
          <w:rFonts w:ascii="Petrobras Sans Light" w:hAnsi="Petrobras Sans Light"/>
          <w:color w:val="31849B" w:themeColor="accent5" w:themeShade="BF"/>
        </w:rPr>
      </w:pPr>
      <w:r w:rsidRPr="009A6967">
        <w:rPr>
          <w:rFonts w:ascii="Petrobras Sans Light" w:hAnsi="Petrobras Sans Light"/>
          <w:color w:val="31849B" w:themeColor="accent5" w:themeShade="BF"/>
        </w:rPr>
        <w:t xml:space="preserve">Suas instalações estão localizadas no seguinte endereço: </w:t>
      </w:r>
    </w:p>
    <w:p w14:paraId="0940B73B" w14:textId="77777777" w:rsidR="00256928" w:rsidRPr="009A6967" w:rsidRDefault="00256928" w:rsidP="00256928">
      <w:pPr>
        <w:spacing w:after="0"/>
        <w:ind w:left="709" w:right="0"/>
        <w:rPr>
          <w:rFonts w:ascii="Petrobras Sans Light" w:hAnsi="Petrobras Sans Light"/>
          <w:color w:val="31849B" w:themeColor="accent5" w:themeShade="BF"/>
        </w:rPr>
      </w:pPr>
      <w:r w:rsidRPr="009A6967">
        <w:rPr>
          <w:rFonts w:ascii="Petrobras Sans Light" w:hAnsi="Petrobras Sans Light"/>
          <w:color w:val="31849B" w:themeColor="accent5" w:themeShade="BF"/>
        </w:rPr>
        <w:t xml:space="preserve">PETROBRAS TRANSPORTE S.A. - TRANSPETRO </w:t>
      </w:r>
    </w:p>
    <w:p w14:paraId="12C1F6A1" w14:textId="39938A28" w:rsidR="00256928" w:rsidRPr="009A6967" w:rsidRDefault="00256928" w:rsidP="00256928">
      <w:pPr>
        <w:spacing w:after="0"/>
        <w:ind w:left="709" w:right="0"/>
        <w:rPr>
          <w:rFonts w:ascii="Petrobras Sans Light" w:hAnsi="Petrobras Sans Light"/>
          <w:color w:val="31849B" w:themeColor="accent5" w:themeShade="BF"/>
        </w:rPr>
      </w:pPr>
      <w:r w:rsidRPr="009A6967">
        <w:rPr>
          <w:rFonts w:ascii="Petrobras Sans Light" w:hAnsi="Petrobras Sans Light"/>
          <w:color w:val="31849B" w:themeColor="accent5" w:themeShade="BF"/>
        </w:rPr>
        <w:t xml:space="preserve">TERMINAL AQUAVIÁRIO DE </w:t>
      </w:r>
      <w:r w:rsidR="009A6967" w:rsidRPr="009A6967">
        <w:rPr>
          <w:rFonts w:ascii="Petrobras Sans Light" w:hAnsi="Petrobras Sans Light"/>
          <w:color w:val="31849B" w:themeColor="accent5" w:themeShade="BF"/>
        </w:rPr>
        <w:t>VITÓRIA</w:t>
      </w:r>
    </w:p>
    <w:p w14:paraId="2133A986" w14:textId="014A190D" w:rsidR="00256928" w:rsidRPr="009A6967" w:rsidRDefault="009A6967" w:rsidP="0025692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9A6967">
        <w:rPr>
          <w:rFonts w:ascii="Petrobras Sans Light" w:hAnsi="Petrobras Sans Light"/>
          <w:color w:val="31849B" w:themeColor="accent5" w:themeShade="BF"/>
        </w:rPr>
        <w:t>Avenida Dante Michelini, Parque Industrial</w:t>
      </w:r>
      <w:r w:rsidR="00256928" w:rsidRPr="009A6967">
        <w:rPr>
          <w:rFonts w:ascii="Petrobras Sans Light" w:hAnsi="Petrobras Sans Light"/>
          <w:color w:val="31849B" w:themeColor="accent5" w:themeShade="BF"/>
        </w:rPr>
        <w:t>,</w:t>
      </w:r>
      <w:r w:rsidRPr="009A6967">
        <w:rPr>
          <w:rFonts w:ascii="Petrobras Sans Light" w:hAnsi="Petrobras Sans Light"/>
          <w:color w:val="31849B" w:themeColor="accent5" w:themeShade="BF"/>
        </w:rPr>
        <w:t xml:space="preserve"> Terminal Portuário de Tubarão, </w:t>
      </w:r>
      <w:r w:rsidR="00256928" w:rsidRPr="009A6967">
        <w:rPr>
          <w:rFonts w:ascii="Petrobras Sans Light" w:hAnsi="Petrobras Sans Light"/>
          <w:color w:val="31849B" w:themeColor="accent5" w:themeShade="BF"/>
        </w:rPr>
        <w:t xml:space="preserve">s/n </w:t>
      </w:r>
    </w:p>
    <w:p w14:paraId="55FB2BA8" w14:textId="5FFB553E" w:rsidR="00256928" w:rsidRPr="009A6967" w:rsidRDefault="009A6967" w:rsidP="0025692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9A6967">
        <w:rPr>
          <w:rFonts w:ascii="Petrobras Sans Light" w:hAnsi="Petrobras Sans Light"/>
          <w:color w:val="31849B" w:themeColor="accent5" w:themeShade="BF"/>
        </w:rPr>
        <w:t>Vitória</w:t>
      </w:r>
      <w:r w:rsidR="00256928" w:rsidRPr="009A6967">
        <w:rPr>
          <w:rFonts w:ascii="Petrobras Sans Light" w:hAnsi="Petrobras Sans Light"/>
          <w:color w:val="31849B" w:themeColor="accent5" w:themeShade="BF"/>
        </w:rPr>
        <w:t xml:space="preserve"> -</w:t>
      </w:r>
      <w:r w:rsidRPr="009A6967">
        <w:rPr>
          <w:rFonts w:ascii="Petrobras Sans Light" w:hAnsi="Petrobras Sans Light"/>
          <w:color w:val="31849B" w:themeColor="accent5" w:themeShade="BF"/>
        </w:rPr>
        <w:t xml:space="preserve"> </w:t>
      </w:r>
      <w:r w:rsidR="00256928" w:rsidRPr="009A6967">
        <w:rPr>
          <w:rFonts w:ascii="Petrobras Sans Light" w:hAnsi="Petrobras Sans Light"/>
          <w:color w:val="31849B" w:themeColor="accent5" w:themeShade="BF"/>
        </w:rPr>
        <w:t>ES, CEP 29.</w:t>
      </w:r>
      <w:r w:rsidRPr="009A6967">
        <w:rPr>
          <w:rFonts w:ascii="Petrobras Sans Light" w:hAnsi="Petrobras Sans Light"/>
          <w:color w:val="31849B" w:themeColor="accent5" w:themeShade="BF"/>
        </w:rPr>
        <w:t>090-900</w:t>
      </w:r>
      <w:r w:rsidR="00256928" w:rsidRPr="009A6967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1AB3F79B" w14:textId="5A4A1E0B" w:rsidR="00BC0D18" w:rsidRPr="00C55204" w:rsidRDefault="00BC0D18" w:rsidP="0033531A">
      <w:pPr>
        <w:pStyle w:val="PargrafodaLista"/>
        <w:spacing w:after="0"/>
        <w:ind w:left="1424"/>
        <w:rPr>
          <w:rFonts w:ascii="Petrobras Sans Light" w:hAnsi="Petrobras Sans Light" w:cs="Arial"/>
          <w:b/>
          <w:bCs/>
          <w:caps/>
          <w:color w:val="4F81BD" w:themeColor="accent1"/>
        </w:rPr>
      </w:pPr>
    </w:p>
    <w:p w14:paraId="686F77D1" w14:textId="77777777" w:rsidR="00256928" w:rsidRPr="00C55204" w:rsidRDefault="00256928" w:rsidP="0033531A">
      <w:pPr>
        <w:pStyle w:val="PargrafodaLista"/>
        <w:spacing w:after="0"/>
        <w:ind w:left="1424"/>
        <w:rPr>
          <w:rFonts w:ascii="Petrobras Sans Light" w:hAnsi="Petrobras Sans Light" w:cs="Arial"/>
          <w:b/>
          <w:bCs/>
          <w:caps/>
          <w:color w:val="4F81BD" w:themeColor="accent1"/>
        </w:rPr>
      </w:pPr>
    </w:p>
    <w:p w14:paraId="0D4BFB75" w14:textId="77777777" w:rsidR="00477EBF" w:rsidRPr="00C55204" w:rsidRDefault="00477EBF" w:rsidP="0033531A">
      <w:pPr>
        <w:pStyle w:val="PargrafodaLista"/>
        <w:spacing w:after="0"/>
        <w:ind w:left="1424"/>
        <w:rPr>
          <w:rFonts w:ascii="Petrobras Sans Light" w:hAnsi="Petrobras Sans Light" w:cs="Arial"/>
          <w:b/>
          <w:bCs/>
          <w:caps/>
          <w:color w:val="4F81BD" w:themeColor="accent1"/>
        </w:rPr>
      </w:pPr>
    </w:p>
    <w:p w14:paraId="151E9C3B" w14:textId="3F0B3F2E" w:rsidR="00B82D59" w:rsidRPr="00903884" w:rsidRDefault="00F70B42" w:rsidP="0033531A">
      <w:pPr>
        <w:spacing w:after="0"/>
        <w:ind w:left="709" w:hanging="4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903884">
        <w:rPr>
          <w:rFonts w:ascii="Petrobras Sans Light" w:hAnsi="Petrobras Sans Light" w:cs="Arial"/>
          <w:b/>
          <w:color w:val="31849B" w:themeColor="accent5" w:themeShade="BF"/>
        </w:rPr>
        <w:t xml:space="preserve">5.3 </w:t>
      </w:r>
      <w:r w:rsidR="00C30198" w:rsidRPr="00903884">
        <w:rPr>
          <w:rFonts w:ascii="Petrobras Sans Light" w:hAnsi="Petrobras Sans Light" w:cs="Arial"/>
          <w:b/>
          <w:color w:val="31849B" w:themeColor="accent5" w:themeShade="BF"/>
        </w:rPr>
        <w:t>–</w:t>
      </w:r>
      <w:r w:rsidRPr="00903884">
        <w:rPr>
          <w:rFonts w:ascii="Petrobras Sans Light" w:hAnsi="Petrobras Sans Light" w:cs="Arial"/>
          <w:b/>
          <w:color w:val="31849B" w:themeColor="accent5" w:themeShade="BF"/>
        </w:rPr>
        <w:t xml:space="preserve"> </w:t>
      </w:r>
      <w:r w:rsidR="00C30198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>APROXIMAÇÕES DO</w:t>
      </w:r>
      <w:r w:rsidR="00B82D59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</w:t>
      </w:r>
      <w:r w:rsidR="008612BE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>Terminal</w:t>
      </w:r>
      <w:r w:rsidR="00B82D59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</w:t>
      </w:r>
    </w:p>
    <w:p w14:paraId="2D8396B0" w14:textId="77777777" w:rsidR="0033531A" w:rsidRPr="00903884" w:rsidRDefault="0033531A" w:rsidP="0033531A">
      <w:pPr>
        <w:spacing w:after="0"/>
        <w:ind w:left="709" w:hanging="4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CC3EECB" w14:textId="76B4FBE9" w:rsidR="00477EBF" w:rsidRDefault="00F70B42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903884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5.3.1 - </w:t>
      </w:r>
      <w:r w:rsidR="00C30198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DescriÇÃO </w:t>
      </w:r>
      <w:r w:rsidR="00B82D59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Geral </w:t>
      </w:r>
    </w:p>
    <w:p w14:paraId="1831120F" w14:textId="77777777" w:rsidR="00903884" w:rsidRPr="00903884" w:rsidRDefault="00903884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05DFEADA" w14:textId="791AE794" w:rsidR="00903884" w:rsidRPr="00753CF5" w:rsidRDefault="00903884" w:rsidP="00903884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903884">
        <w:rPr>
          <w:rFonts w:ascii="Petrobras Sans Light" w:hAnsi="Petrobras Sans Light"/>
          <w:color w:val="31849B" w:themeColor="accent5" w:themeShade="BF"/>
        </w:rPr>
        <w:t>O navegante procedente do Norte deve reconhecer os morros situados ao norte da baía do Espírito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>Santo, visíveis a grande distância, entre os quais se destaca o Mestre Alvares. Mais próximo da baía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>aparecem os morros do Frade Leopardo, Moreno e da Penha, este último tendo destacado o convento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>de Nossa Senhora da Penha, no seu cume. Finalmente surgem a ponta do Tubarão, com as instalações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>do porto de Tubarão e do terminal de Praia Mole, onde há uma caixa-d’água e uma chaminé notáveis; 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 xml:space="preserve">ponta de Santa Luzia, com seu farol; e mais ao sul </w:t>
      </w:r>
      <w:r>
        <w:rPr>
          <w:rFonts w:ascii="Petrobras Sans Light" w:hAnsi="Petrobras Sans Light"/>
          <w:color w:val="31849B" w:themeColor="accent5" w:themeShade="BF"/>
        </w:rPr>
        <w:t>à</w:t>
      </w:r>
      <w:r w:rsidRPr="00903884">
        <w:rPr>
          <w:rFonts w:ascii="Petrobras Sans Light" w:hAnsi="Petrobras Sans Light"/>
          <w:color w:val="31849B" w:themeColor="accent5" w:themeShade="BF"/>
        </w:rPr>
        <w:t xml:space="preserve"> ilha dos Pacotes, com seu farolete. Na aproximação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 xml:space="preserve">da barra deve navegar fora da isóbata de 20m e ter </w:t>
      </w:r>
      <w:r w:rsidRPr="00753CF5">
        <w:rPr>
          <w:rFonts w:ascii="Petrobras Sans Light" w:hAnsi="Petrobras Sans Light"/>
          <w:color w:val="31849B" w:themeColor="accent5" w:themeShade="BF"/>
        </w:rPr>
        <w:t xml:space="preserve">atenção ao baixo do Carapebus, único perigo existente até o local de embarque de prático. </w:t>
      </w:r>
    </w:p>
    <w:p w14:paraId="3B3FFFF9" w14:textId="3A75E16E" w:rsidR="00903884" w:rsidRPr="00753CF5" w:rsidRDefault="00903884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2865AC92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53CF5">
        <w:rPr>
          <w:rFonts w:ascii="Petrobras Sans Light" w:hAnsi="Petrobras Sans Light"/>
          <w:color w:val="31849B" w:themeColor="accent5" w:themeShade="BF"/>
        </w:rPr>
        <w:t>O navegante vindo do Sul deve avistar a ilha Escalvada, com seu farol, tendo a noroeste a cidade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 xml:space="preserve">de Guarapari, com muitos edifícios; as enseadas de Guarapari e </w:t>
      </w:r>
      <w:proofErr w:type="spellStart"/>
      <w:r w:rsidRPr="00753CF5">
        <w:rPr>
          <w:rFonts w:ascii="Petrobras Sans Light" w:hAnsi="Petrobras Sans Light"/>
          <w:color w:val="31849B" w:themeColor="accent5" w:themeShade="BF"/>
        </w:rPr>
        <w:t>Perocão</w:t>
      </w:r>
      <w:proofErr w:type="spellEnd"/>
      <w:r w:rsidRPr="00753CF5">
        <w:rPr>
          <w:rFonts w:ascii="Petrobras Sans Light" w:hAnsi="Petrobras Sans Light"/>
          <w:color w:val="31849B" w:themeColor="accent5" w:themeShade="BF"/>
        </w:rPr>
        <w:t>; e mais ao norte, no interior, inúmeros morros. Aproximando da baía do Espírito Santo aparecem os mesmos morros e pontos notáveis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avistados por quem procede do Norte. Entre as ilhas Escalvada e dos Pacotes também deve navegar fora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da isóbata de 20m, tendo atenção aos perigos em torno das ilhas Rasas e ao sul da ilha dos Pacotes.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38D0D794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1A31EB34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53CF5">
        <w:rPr>
          <w:rFonts w:ascii="Petrobras Sans Light" w:hAnsi="Petrobras Sans Light"/>
          <w:color w:val="31849B" w:themeColor="accent5" w:themeShade="BF"/>
        </w:rPr>
        <w:t>Vindo de alto-mar, o radiofarol aeronáutico Vitória (VTR) pode auxiliar a aterragem, com as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restrições que este auxílio apresenta para a navegação marítima.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3D80EA5B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1D947EA3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53CF5">
        <w:rPr>
          <w:rFonts w:ascii="Petrobras Sans Light" w:hAnsi="Petrobras Sans Light"/>
          <w:color w:val="31849B" w:themeColor="accent5" w:themeShade="BF"/>
        </w:rPr>
        <w:t>A configuração da costa e as elevações e ilhas das proximidades da barra da baía do Espírito Santo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favorecem a navegação pelo radar.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5B33F59A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7E1AD27A" w14:textId="59BFE15A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53CF5">
        <w:rPr>
          <w:rFonts w:ascii="Petrobras Sans Light" w:hAnsi="Petrobras Sans Light"/>
          <w:color w:val="31849B" w:themeColor="accent5" w:themeShade="BF"/>
        </w:rPr>
        <w:t>O acesso ao porto de Tubarão e ao terminal de Praia Mole é feito por um canal com 300m 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largura, dragado a 25,3m (2012), e balizado por 10 boias luminosas de boreste e bombordo, numeradas,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1 boia luminosa de canal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preferencial a bombordo e 1 boia especial. O eixo deste canal é definido por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um alinhamento luminoso, aos 344,5°.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3135140F" w14:textId="5C4F5F89" w:rsidR="008028FC" w:rsidRDefault="008028FC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45C8FB29" w14:textId="00E1909C" w:rsidR="00D25F0B" w:rsidRDefault="00D25F0B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D25F0B">
        <w:rPr>
          <w:rFonts w:ascii="Petrobras Sans Light" w:hAnsi="Petrobras Sans Light"/>
          <w:noProof/>
          <w:color w:val="31849B" w:themeColor="accent5" w:themeShade="BF"/>
        </w:rPr>
        <w:lastRenderedPageBreak/>
        <w:drawing>
          <wp:inline distT="0" distB="0" distL="0" distR="0" wp14:anchorId="3217B29E" wp14:editId="5C742E05">
            <wp:extent cx="6316482" cy="3636010"/>
            <wp:effectExtent l="0" t="0" r="8255" b="2540"/>
            <wp:docPr id="869233668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890" cy="363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FD1F8" w14:textId="436D2030" w:rsidR="00CC19D1" w:rsidRPr="00D25F0B" w:rsidRDefault="00D25F0B" w:rsidP="0033531A">
      <w:pPr>
        <w:spacing w:after="0"/>
        <w:ind w:left="709"/>
        <w:rPr>
          <w:rFonts w:ascii="Petrobras Sans Light" w:hAnsi="Petrobras Sans Light"/>
          <w:color w:val="FF0000"/>
        </w:rPr>
      </w:pPr>
      <w:r w:rsidRPr="00D25F0B">
        <w:rPr>
          <w:rFonts w:ascii="Petrobras Sans Light" w:hAnsi="Petrobras Sans Light"/>
          <w:color w:val="FF0000"/>
        </w:rPr>
        <w:t>Imagem ilustrativa da Carta DHN 1401</w:t>
      </w:r>
      <w:r>
        <w:rPr>
          <w:rFonts w:ascii="Petrobras Sans Light" w:hAnsi="Petrobras Sans Light"/>
          <w:color w:val="FF0000"/>
        </w:rPr>
        <w:t xml:space="preserve"> – Proximidades do Terminal</w:t>
      </w:r>
    </w:p>
    <w:p w14:paraId="2367ECCA" w14:textId="77777777" w:rsidR="00D25F0B" w:rsidRDefault="00D25F0B" w:rsidP="0033531A">
      <w:pPr>
        <w:spacing w:after="0"/>
        <w:ind w:firstLine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8CF2AE3" w14:textId="70165280" w:rsidR="009466D0" w:rsidRPr="004A1A2F" w:rsidRDefault="009466D0" w:rsidP="0033531A">
      <w:pPr>
        <w:spacing w:after="0"/>
        <w:ind w:firstLine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4A1A2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5.3.2 </w:t>
      </w:r>
      <w:r w:rsidR="0033531A" w:rsidRPr="004A1A2F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Pr="004A1A2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4A1A2F">
        <w:rPr>
          <w:rFonts w:ascii="Petrobras Sans Light" w:hAnsi="Petrobras Sans Light" w:cs="Arial"/>
          <w:b/>
          <w:bCs/>
          <w:caps/>
          <w:color w:val="31849B" w:themeColor="accent5" w:themeShade="BF"/>
        </w:rPr>
        <w:t>FUNDEADOUROS</w:t>
      </w:r>
    </w:p>
    <w:p w14:paraId="28931D11" w14:textId="77D34963" w:rsidR="00003AD7" w:rsidRPr="004A1A2F" w:rsidRDefault="00003AD7" w:rsidP="0033531A">
      <w:pPr>
        <w:spacing w:after="0"/>
        <w:ind w:firstLine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7EAD1356" w14:textId="4C16F35C" w:rsidR="009466D0" w:rsidRPr="004A1A2F" w:rsidRDefault="009466D0" w:rsidP="0033531A">
      <w:pPr>
        <w:spacing w:after="0"/>
        <w:ind w:firstLine="709"/>
        <w:rPr>
          <w:rFonts w:ascii="Petrobras Sans Light" w:hAnsi="Petrobras Sans Light"/>
          <w:b/>
          <w:bCs/>
          <w:color w:val="31849B" w:themeColor="accent5" w:themeShade="BF"/>
        </w:rPr>
      </w:pPr>
      <w:r w:rsidRPr="004A1A2F">
        <w:rPr>
          <w:rFonts w:ascii="Petrobras Sans Light" w:hAnsi="Petrobras Sans Light"/>
          <w:b/>
          <w:bCs/>
          <w:color w:val="31849B" w:themeColor="accent5" w:themeShade="BF"/>
        </w:rPr>
        <w:t>5.3.2.1 - Área de Proibição para Fundeio ou Permanência de Embarcações</w:t>
      </w:r>
    </w:p>
    <w:p w14:paraId="6385DE49" w14:textId="77777777" w:rsidR="004A1A2F" w:rsidRDefault="004A1A2F" w:rsidP="004A1A2F">
      <w:pPr>
        <w:spacing w:after="0"/>
        <w:ind w:firstLine="709"/>
        <w:rPr>
          <w:rFonts w:ascii="Petrobras Sans Light" w:hAnsi="Petrobras Sans Light"/>
          <w:color w:val="31849B" w:themeColor="accent5" w:themeShade="BF"/>
        </w:rPr>
      </w:pPr>
    </w:p>
    <w:p w14:paraId="2FD9FF4D" w14:textId="77777777" w:rsidR="00B1695C" w:rsidRPr="00B1695C" w:rsidRDefault="00B1695C" w:rsidP="004A1A2F">
      <w:pPr>
        <w:spacing w:after="0"/>
        <w:ind w:left="705"/>
        <w:rPr>
          <w:rFonts w:ascii="Petrobras Sans Light" w:hAnsi="Petrobras Sans Light"/>
          <w:color w:val="31849B" w:themeColor="accent5" w:themeShade="BF"/>
        </w:rPr>
      </w:pPr>
      <w:r w:rsidRPr="00B1695C">
        <w:rPr>
          <w:rFonts w:ascii="Petrobras Sans Light" w:hAnsi="Petrobras Sans Light"/>
          <w:color w:val="31849B" w:themeColor="accent5" w:themeShade="BF"/>
        </w:rPr>
        <w:t xml:space="preserve">É expressamente proibido, a qualquer embarcação, fundear nos canais de acesso e nas áreas de manobra dos portos. </w:t>
      </w:r>
    </w:p>
    <w:p w14:paraId="541822E6" w14:textId="77777777" w:rsidR="00B1695C" w:rsidRPr="00B1695C" w:rsidRDefault="00B1695C" w:rsidP="004A1A2F">
      <w:pPr>
        <w:spacing w:after="0"/>
        <w:ind w:left="705"/>
        <w:rPr>
          <w:rFonts w:ascii="Petrobras Sans Light" w:hAnsi="Petrobras Sans Light"/>
          <w:color w:val="31849B" w:themeColor="accent5" w:themeShade="BF"/>
        </w:rPr>
      </w:pPr>
    </w:p>
    <w:p w14:paraId="2DA6B463" w14:textId="08FD2FB1" w:rsidR="004A1A2F" w:rsidRPr="00B1695C" w:rsidRDefault="00B1695C" w:rsidP="004A1A2F">
      <w:pPr>
        <w:spacing w:after="0"/>
        <w:ind w:left="705"/>
        <w:rPr>
          <w:rFonts w:ascii="Petrobras Sans Light" w:hAnsi="Petrobras Sans Light"/>
          <w:b/>
          <w:bCs/>
          <w:color w:val="31849B" w:themeColor="accent5" w:themeShade="BF"/>
        </w:rPr>
      </w:pPr>
      <w:r w:rsidRPr="00B1695C">
        <w:rPr>
          <w:rFonts w:ascii="Petrobras Sans Light" w:hAnsi="Petrobras Sans Light"/>
          <w:color w:val="31849B" w:themeColor="accent5" w:themeShade="BF"/>
        </w:rPr>
        <w:t>É expressamente proibido o fundeio de embarcações a uma distância inferior a 1M dos cabos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B1695C">
        <w:rPr>
          <w:rFonts w:ascii="Petrobras Sans Light" w:hAnsi="Petrobras Sans Light"/>
          <w:color w:val="31849B" w:themeColor="accent5" w:themeShade="BF"/>
        </w:rPr>
        <w:t>submarinos representados nas cartas náuticas.</w:t>
      </w:r>
    </w:p>
    <w:p w14:paraId="207E647E" w14:textId="3CFFC432" w:rsidR="004A1A2F" w:rsidRDefault="004A1A2F" w:rsidP="0033531A">
      <w:pPr>
        <w:pStyle w:val="PargrafodaLista"/>
        <w:spacing w:after="0"/>
        <w:ind w:left="993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3B16888F" w14:textId="741B564A" w:rsidR="00B1695C" w:rsidRDefault="00B1695C" w:rsidP="0033531A">
      <w:pPr>
        <w:pStyle w:val="PargrafodaLista"/>
        <w:spacing w:after="0"/>
        <w:ind w:left="993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57CA4F8A" w14:textId="77777777" w:rsidR="00B1695C" w:rsidRPr="00C55204" w:rsidRDefault="00B1695C" w:rsidP="0033531A">
      <w:pPr>
        <w:pStyle w:val="PargrafodaLista"/>
        <w:spacing w:after="0"/>
        <w:ind w:left="993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6F914D63" w14:textId="77777777" w:rsidR="001D0FFE" w:rsidRDefault="001D0FFE" w:rsidP="001D0FFE">
      <w:pPr>
        <w:spacing w:after="0"/>
        <w:ind w:firstLine="709"/>
        <w:rPr>
          <w:rFonts w:ascii="Petrobras Sans Light" w:hAnsi="Petrobras Sans Light"/>
          <w:b/>
          <w:bCs/>
          <w:color w:val="31849B" w:themeColor="accent5" w:themeShade="BF"/>
        </w:rPr>
      </w:pPr>
      <w:r w:rsidRPr="00BD0337">
        <w:rPr>
          <w:rFonts w:ascii="Petrobras Sans Light" w:hAnsi="Petrobras Sans Light"/>
          <w:b/>
          <w:bCs/>
          <w:color w:val="31849B" w:themeColor="accent5" w:themeShade="BF"/>
        </w:rPr>
        <w:t>5.3.2.2 – Fundeadouro Externo</w:t>
      </w:r>
    </w:p>
    <w:p w14:paraId="3452B7A4" w14:textId="77777777" w:rsidR="001D0FFE" w:rsidRDefault="001D0FFE" w:rsidP="001D0FFE">
      <w:pPr>
        <w:spacing w:after="0"/>
        <w:ind w:firstLine="709"/>
        <w:rPr>
          <w:rFonts w:ascii="Petrobras Sans Light" w:hAnsi="Petrobras Sans Light"/>
          <w:color w:val="31849B" w:themeColor="accent5" w:themeShade="BF"/>
        </w:rPr>
      </w:pPr>
    </w:p>
    <w:p w14:paraId="645BDEF9" w14:textId="746654EB" w:rsidR="001D0FFE" w:rsidRDefault="001D0FFE" w:rsidP="00B1695C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>D</w:t>
      </w:r>
      <w:r w:rsidRPr="00BD0337">
        <w:rPr>
          <w:rFonts w:ascii="Petrobras Sans Light" w:hAnsi="Petrobras Sans Light"/>
          <w:color w:val="31849B" w:themeColor="accent5" w:themeShade="BF"/>
        </w:rPr>
        <w:t>e acordo com o Regulamento do Complexo Portuário de Tubarão e Praia Mole</w:t>
      </w:r>
      <w:r w:rsidR="00B1695C">
        <w:rPr>
          <w:rFonts w:ascii="Petrobras Sans Light" w:hAnsi="Petrobras Sans Light"/>
          <w:color w:val="31849B" w:themeColor="accent5" w:themeShade="BF"/>
        </w:rPr>
        <w:t xml:space="preserve"> e Roteiro Costa Leste (DHN)</w:t>
      </w:r>
      <w:r>
        <w:rPr>
          <w:rFonts w:ascii="Petrobras Sans Light" w:hAnsi="Petrobras Sans Light"/>
          <w:color w:val="31849B" w:themeColor="accent5" w:themeShade="BF"/>
        </w:rPr>
        <w:t>, temos o seguinte:</w:t>
      </w:r>
    </w:p>
    <w:p w14:paraId="3AA8B505" w14:textId="77777777" w:rsidR="001D0FFE" w:rsidRDefault="001D0FFE" w:rsidP="001D0FFE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753560F2" w14:textId="5177F3A1" w:rsidR="001D0FFE" w:rsidRPr="00554D6C" w:rsidRDefault="001D0FFE" w:rsidP="001D0FF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b/>
          <w:bCs/>
          <w:color w:val="31849B" w:themeColor="accent5" w:themeShade="BF"/>
        </w:rPr>
        <w:t>Fundeadouro nº 4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- Destinados a navios ou embarcações a serem submetidos a Inspeção Naval, Inspeção da </w:t>
      </w:r>
      <w:r w:rsidR="60D0406B" w:rsidRPr="2F19E415">
        <w:rPr>
          <w:rFonts w:ascii="Petrobras Sans Light" w:hAnsi="Petrobras Sans Light"/>
          <w:color w:val="31849B" w:themeColor="accent5" w:themeShade="BF"/>
        </w:rPr>
        <w:t>Polícia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Federal (NEPOM), Inspeção de Saúde (ANVISA), Inspeção Aduaneira (Alfândega) e/ou outros órgãos autorizados. Está delimitado pelas posições de coordenadas geográficas: </w:t>
      </w:r>
    </w:p>
    <w:p w14:paraId="1BD525D8" w14:textId="77777777" w:rsidR="001D0FFE" w:rsidRPr="00554D6C" w:rsidRDefault="001D0FFE" w:rsidP="001D0FF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B1981BF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18’ 48”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13’ 42” W; </w:t>
      </w:r>
    </w:p>
    <w:p w14:paraId="7C9351A7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18’ 12”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13’ 42” W;</w:t>
      </w:r>
    </w:p>
    <w:p w14:paraId="3AB068A2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17’ 54”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13’ 12” W;</w:t>
      </w:r>
    </w:p>
    <w:p w14:paraId="1CAAD729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19’ 18”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13’ 12” W;</w:t>
      </w:r>
    </w:p>
    <w:p w14:paraId="610CFE3C" w14:textId="77777777" w:rsidR="001D0FFE" w:rsidRPr="00A9490E" w:rsidRDefault="001D0FFE" w:rsidP="001D0FFE">
      <w:pPr>
        <w:spacing w:after="0"/>
        <w:ind w:left="704"/>
        <w:rPr>
          <w:rFonts w:ascii="Petrobras Sans Light" w:hAnsi="Petrobras Sans Light"/>
          <w:color w:val="4F81BD" w:themeColor="accent1"/>
          <w:lang w:val="en-US"/>
        </w:rPr>
      </w:pPr>
    </w:p>
    <w:p w14:paraId="4A82226E" w14:textId="77777777" w:rsidR="001D0FFE" w:rsidRPr="00A9490E" w:rsidRDefault="001D0FFE" w:rsidP="001D0FFE">
      <w:pPr>
        <w:spacing w:after="0"/>
        <w:ind w:left="704"/>
        <w:rPr>
          <w:rFonts w:ascii="Petrobras Sans Light" w:hAnsi="Petrobras Sans Light"/>
          <w:color w:val="4F81BD" w:themeColor="accent1"/>
          <w:lang w:val="en-US"/>
        </w:rPr>
      </w:pPr>
    </w:p>
    <w:p w14:paraId="7D6FBF9B" w14:textId="5690C8FF" w:rsidR="001D0FFE" w:rsidRPr="00554D6C" w:rsidRDefault="001D0FFE" w:rsidP="001D0FF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b/>
          <w:bCs/>
          <w:color w:val="31849B" w:themeColor="accent5" w:themeShade="BF"/>
        </w:rPr>
        <w:lastRenderedPageBreak/>
        <w:t>Fundeadouro nº 5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- Destinado preferencialmente a navios ou embarcações com prazo de espera normal, programados para o Terminal de Granéis Líquidos, </w:t>
      </w:r>
      <w:r w:rsidR="2DC4C690" w:rsidRPr="2F19E415">
        <w:rPr>
          <w:rFonts w:ascii="Petrobras Sans Light" w:hAnsi="Petrobras Sans Light"/>
          <w:color w:val="31849B" w:themeColor="accent5" w:themeShade="BF"/>
        </w:rPr>
        <w:t>Píer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5 (</w:t>
      </w:r>
      <w:r w:rsidR="00C93DD2" w:rsidRPr="2F19E415">
        <w:rPr>
          <w:rFonts w:ascii="Petrobras Sans Light" w:hAnsi="Petrobras Sans Light"/>
          <w:color w:val="31849B" w:themeColor="accent5" w:themeShade="BF"/>
        </w:rPr>
        <w:t>TGL</w:t>
      </w:r>
      <w:r w:rsidR="00836B26" w:rsidRPr="2F19E415">
        <w:rPr>
          <w:rFonts w:ascii="Petrobras Sans Light" w:hAnsi="Petrobras Sans Light"/>
          <w:color w:val="31849B" w:themeColor="accent5" w:themeShade="BF"/>
        </w:rPr>
        <w:t>/</w:t>
      </w:r>
      <w:r w:rsidR="00670625" w:rsidRPr="2F19E415">
        <w:rPr>
          <w:rFonts w:ascii="Petrobras Sans Light" w:hAnsi="Petrobras Sans Light"/>
          <w:color w:val="31849B" w:themeColor="accent5" w:themeShade="BF"/>
        </w:rPr>
        <w:t>TEVIT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), do Porto de Tubarão. Está delimitado pelas posições de coordenadas geográficas: </w:t>
      </w:r>
    </w:p>
    <w:p w14:paraId="4316A1DB" w14:textId="77777777" w:rsidR="001D0FFE" w:rsidRPr="00554D6C" w:rsidRDefault="001D0FFE" w:rsidP="001D0FF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64C34D6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23’ 30”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09’ 36” W; </w:t>
      </w:r>
    </w:p>
    <w:p w14:paraId="4493CD42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21’ 42”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09’ 36” W;</w:t>
      </w:r>
    </w:p>
    <w:p w14:paraId="75363CCF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21’ 42”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08’ 30” W;</w:t>
      </w:r>
    </w:p>
    <w:p w14:paraId="3CC7B741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23’ 24”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08’ 54” W;</w:t>
      </w:r>
    </w:p>
    <w:p w14:paraId="54CDFB60" w14:textId="77777777" w:rsidR="001D0FFE" w:rsidRPr="00A9490E" w:rsidRDefault="001D0FFE" w:rsidP="001D0FFE">
      <w:pPr>
        <w:spacing w:after="0"/>
        <w:ind w:left="704"/>
        <w:rPr>
          <w:rFonts w:ascii="Petrobras Sans Light" w:hAnsi="Petrobras Sans Light"/>
          <w:color w:val="4F81BD" w:themeColor="accent1"/>
          <w:lang w:val="en-US"/>
        </w:rPr>
      </w:pPr>
    </w:p>
    <w:p w14:paraId="7D3165A4" w14:textId="77777777" w:rsidR="001D0FFE" w:rsidRPr="00A9490E" w:rsidRDefault="001D0FFE" w:rsidP="001D0FFE">
      <w:pPr>
        <w:spacing w:after="0"/>
        <w:ind w:left="704"/>
        <w:rPr>
          <w:rFonts w:ascii="Petrobras Sans Light" w:hAnsi="Petrobras Sans Light"/>
          <w:color w:val="4F81BD" w:themeColor="accent1"/>
          <w:lang w:val="en-US"/>
        </w:rPr>
      </w:pPr>
    </w:p>
    <w:p w14:paraId="6B1547A0" w14:textId="77777777" w:rsidR="001D0FFE" w:rsidRPr="00A9490E" w:rsidRDefault="001D0FFE" w:rsidP="001D0FFE">
      <w:pPr>
        <w:spacing w:after="0"/>
        <w:ind w:left="704"/>
        <w:rPr>
          <w:rFonts w:ascii="Petrobras Sans Light" w:hAnsi="Petrobras Sans Light"/>
          <w:color w:val="E36C0A" w:themeColor="accent6" w:themeShade="BF"/>
          <w:lang w:val="en-US"/>
        </w:rPr>
      </w:pPr>
    </w:p>
    <w:p w14:paraId="2A69B97E" w14:textId="77777777" w:rsidR="001D0FFE" w:rsidRPr="00554D6C" w:rsidRDefault="001D0FFE" w:rsidP="001D0FFE">
      <w:pPr>
        <w:spacing w:after="0"/>
        <w:ind w:firstLine="704"/>
        <w:rPr>
          <w:rFonts w:ascii="Petrobras Sans Light" w:hAnsi="Petrobras Sans Light"/>
          <w:b/>
          <w:bCs/>
          <w:color w:val="31849B" w:themeColor="accent5" w:themeShade="BF"/>
        </w:rPr>
      </w:pPr>
      <w:r w:rsidRPr="00554D6C">
        <w:rPr>
          <w:rFonts w:ascii="Petrobras Sans Light" w:hAnsi="Petrobras Sans Light"/>
          <w:b/>
          <w:bCs/>
          <w:color w:val="31849B" w:themeColor="accent5" w:themeShade="BF"/>
        </w:rPr>
        <w:t>5.3.2.3 – Fundeadouro Interno</w:t>
      </w:r>
    </w:p>
    <w:p w14:paraId="34FDCDB2" w14:textId="77777777" w:rsidR="001D0FFE" w:rsidRPr="00554D6C" w:rsidRDefault="001D0FFE" w:rsidP="001D0FFE">
      <w:pPr>
        <w:spacing w:after="0"/>
        <w:ind w:firstLine="704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07C904FA" w14:textId="77777777" w:rsidR="001D0FFE" w:rsidRPr="00554D6C" w:rsidRDefault="001D0FFE" w:rsidP="001D0FFE">
      <w:pPr>
        <w:spacing w:after="0"/>
        <w:ind w:left="704"/>
        <w:rPr>
          <w:rFonts w:ascii="Petrobras Sans Light" w:hAnsi="Petrobras Sans Light"/>
          <w:noProof/>
          <w:color w:val="31849B" w:themeColor="accent5" w:themeShade="BF"/>
        </w:rPr>
      </w:pPr>
      <w:r w:rsidRPr="00554D6C">
        <w:rPr>
          <w:color w:val="31849B" w:themeColor="accent5" w:themeShade="BF"/>
        </w:rPr>
        <w:t>A Bacia de Evolução poderá ser usada como fundeadouro interno em situações emergenciais ou para a salvaguarda da vida humana no mar mediante a autorização da Administração do Complexo Portuário e da Autoridade Marítima.</w:t>
      </w:r>
    </w:p>
    <w:p w14:paraId="45D0A018" w14:textId="77777777" w:rsidR="001D0FFE" w:rsidRDefault="001D0FFE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4F81BD" w:themeColor="accent1"/>
        </w:rPr>
      </w:pPr>
    </w:p>
    <w:p w14:paraId="6F9A982D" w14:textId="77777777" w:rsidR="001D0FFE" w:rsidRPr="00C55204" w:rsidRDefault="001D0FFE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4F81BD" w:themeColor="accent1"/>
        </w:rPr>
      </w:pPr>
    </w:p>
    <w:p w14:paraId="18CCDFED" w14:textId="29D6F1BE" w:rsidR="001D0FFE" w:rsidRPr="004D1D2E" w:rsidRDefault="001D0FFE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5.3.3 – </w:t>
      </w:r>
      <w:r w:rsidR="7075233C"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Auxílios</w:t>
      </w:r>
      <w:r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de Navegação</w:t>
      </w:r>
      <w:r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</w:p>
    <w:p w14:paraId="260759D9" w14:textId="77777777" w:rsidR="00DC3087" w:rsidRPr="00C55204" w:rsidRDefault="00DC3087" w:rsidP="0033531A">
      <w:pPr>
        <w:spacing w:after="0"/>
        <w:ind w:left="851"/>
        <w:rPr>
          <w:rFonts w:ascii="Petrobras Sans Light" w:hAnsi="Petrobras Sans Light"/>
          <w:color w:val="E36C0A" w:themeColor="accent6" w:themeShade="BF"/>
        </w:rPr>
      </w:pPr>
    </w:p>
    <w:p w14:paraId="4BBE5D24" w14:textId="1E1A5526" w:rsidR="00B91994" w:rsidRDefault="00B91994" w:rsidP="000B4F13">
      <w:pPr>
        <w:spacing w:after="0"/>
        <w:ind w:left="704"/>
        <w:rPr>
          <w:rFonts w:ascii="Petrobras Sans Light" w:hAnsi="Petrobras Sans Light" w:cstheme="minorHAnsi"/>
          <w:color w:val="31849B" w:themeColor="accent5" w:themeShade="BF"/>
        </w:rPr>
      </w:pPr>
      <w:r w:rsidRPr="00B91994">
        <w:rPr>
          <w:rFonts w:ascii="Petrobras Sans Light" w:hAnsi="Petrobras Sans Light"/>
          <w:color w:val="31849B" w:themeColor="accent5" w:themeShade="BF"/>
        </w:rPr>
        <w:t>O acesso ao porto de Tubarão e ao terminal de Praia Mole é feito por um canal com 300m de largura, dragado a 25,3m (2012), e balizado por 10 boias luminosas de boreste e bombordo, numeradas, 1 boia luminosa de canal preferencial a bombordo e 1 boia especial. O eixo deste canal é definido por um alinhamento luminoso, aos 344,5°.</w:t>
      </w:r>
      <w:r w:rsidR="00AA2928" w:rsidRPr="00B91994">
        <w:rPr>
          <w:rFonts w:ascii="Petrobras Sans Light" w:hAnsi="Petrobras Sans Light" w:cstheme="minorHAnsi"/>
          <w:color w:val="E36C0A" w:themeColor="accent6" w:themeShade="BF"/>
        </w:rPr>
        <w:br/>
      </w:r>
    </w:p>
    <w:p w14:paraId="6A22D51D" w14:textId="08D25D7B" w:rsidR="00DC3087" w:rsidRPr="00A36FDF" w:rsidRDefault="00A36FDF" w:rsidP="00A36FDF">
      <w:pPr>
        <w:spacing w:after="0"/>
        <w:ind w:left="704"/>
        <w:rPr>
          <w:rFonts w:ascii="Petrobras Sans Light" w:hAnsi="Petrobras Sans Light" w:cstheme="minorHAnsi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>P</w:t>
      </w:r>
      <w:r w:rsidRPr="00A36FDF">
        <w:rPr>
          <w:rFonts w:ascii="Petrobras Sans Light" w:hAnsi="Petrobras Sans Light"/>
          <w:color w:val="31849B" w:themeColor="accent5" w:themeShade="BF"/>
        </w:rPr>
        <w:t>ara o navegante que se destina ao porto de Tubarão ou terminal de Praia Mole</w:t>
      </w:r>
      <w:r>
        <w:rPr>
          <w:rFonts w:ascii="Petrobras Sans Light" w:hAnsi="Petrobras Sans Light"/>
          <w:color w:val="31849B" w:themeColor="accent5" w:themeShade="BF"/>
        </w:rPr>
        <w:t>, o</w:t>
      </w:r>
      <w:r w:rsidR="00AA2928" w:rsidRPr="00A36FDF">
        <w:rPr>
          <w:rFonts w:ascii="Petrobras Sans Light" w:hAnsi="Petrobras Sans Light" w:cstheme="minorHAnsi"/>
          <w:color w:val="31849B" w:themeColor="accent5" w:themeShade="BF"/>
        </w:rPr>
        <w:t>s seguintes pontos auxiliam a aterragem e a demanda</w:t>
      </w:r>
      <w:r>
        <w:rPr>
          <w:rFonts w:ascii="Petrobras Sans Light" w:hAnsi="Petrobras Sans Light" w:cstheme="minorHAnsi"/>
          <w:color w:val="31849B" w:themeColor="accent5" w:themeShade="BF"/>
        </w:rPr>
        <w:t xml:space="preserve">: </w:t>
      </w:r>
    </w:p>
    <w:p w14:paraId="580C6C96" w14:textId="55EEC640" w:rsidR="00AA2928" w:rsidRDefault="00AA2928" w:rsidP="0033531A">
      <w:pPr>
        <w:spacing w:after="0"/>
        <w:ind w:left="851"/>
        <w:rPr>
          <w:rFonts w:ascii="Petrobras Sans Light" w:hAnsi="Petrobras Sans Light" w:cstheme="minorHAnsi"/>
          <w:b/>
          <w:bCs/>
          <w:color w:val="31849B" w:themeColor="accent5" w:themeShade="BF"/>
          <w:u w:val="single"/>
        </w:rPr>
      </w:pPr>
    </w:p>
    <w:p w14:paraId="4564DBD5" w14:textId="77777777" w:rsidR="004D443E" w:rsidRPr="000454A2" w:rsidRDefault="004D443E" w:rsidP="004D443E">
      <w:pPr>
        <w:pStyle w:val="PargrafodaLista"/>
        <w:numPr>
          <w:ilvl w:val="2"/>
          <w:numId w:val="22"/>
        </w:numPr>
        <w:spacing w:after="0"/>
        <w:ind w:left="1134"/>
        <w:rPr>
          <w:rFonts w:ascii="Petrobras Sans Light" w:hAnsi="Petrobras Sans Light"/>
          <w:color w:val="31849B" w:themeColor="accent5" w:themeShade="BF"/>
        </w:rPr>
      </w:pPr>
      <w:r w:rsidRPr="000454A2">
        <w:rPr>
          <w:rFonts w:ascii="Petrobras Sans Light" w:hAnsi="Petrobras Sans Light"/>
          <w:b/>
          <w:bCs/>
          <w:color w:val="31849B" w:themeColor="accent5" w:themeShade="BF"/>
        </w:rPr>
        <w:t>Alinhamento Tubarão Posterior</w:t>
      </w:r>
    </w:p>
    <w:p w14:paraId="4952586A" w14:textId="77777777" w:rsidR="004D443E" w:rsidRPr="000454A2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0454A2">
        <w:rPr>
          <w:rFonts w:ascii="Petrobras Sans Light" w:hAnsi="Petrobras Sans Light"/>
          <w:color w:val="31849B" w:themeColor="accent5" w:themeShade="BF"/>
        </w:rPr>
        <w:t xml:space="preserve">- Nº de ordem: 1940; </w:t>
      </w:r>
    </w:p>
    <w:p w14:paraId="7716B2C5" w14:textId="63331C60" w:rsidR="004D443E" w:rsidRPr="000454A2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>- Posição:  Lat.:  20° 15,88´S // Long.: 040° 15,58´W;</w:t>
      </w:r>
    </w:p>
    <w:p w14:paraId="4438781D" w14:textId="6F22197F" w:rsidR="004D443E" w:rsidRDefault="004D443E" w:rsidP="0033531A">
      <w:pPr>
        <w:spacing w:after="0"/>
        <w:ind w:left="851"/>
        <w:rPr>
          <w:rFonts w:ascii="Petrobras Sans Light" w:hAnsi="Petrobras Sans Light" w:cstheme="minorHAnsi"/>
          <w:b/>
          <w:bCs/>
          <w:color w:val="31849B" w:themeColor="accent5" w:themeShade="BF"/>
          <w:u w:val="single"/>
        </w:rPr>
      </w:pPr>
    </w:p>
    <w:p w14:paraId="4BBFE902" w14:textId="77777777" w:rsidR="004D443E" w:rsidRPr="000454A2" w:rsidRDefault="004D443E" w:rsidP="004D443E">
      <w:pPr>
        <w:pStyle w:val="PargrafodaLista"/>
        <w:numPr>
          <w:ilvl w:val="2"/>
          <w:numId w:val="22"/>
        </w:numPr>
        <w:spacing w:after="0"/>
        <w:ind w:left="1134"/>
        <w:rPr>
          <w:rFonts w:ascii="Petrobras Sans Light" w:hAnsi="Petrobras Sans Light"/>
          <w:color w:val="31849B" w:themeColor="accent5" w:themeShade="BF"/>
        </w:rPr>
      </w:pPr>
      <w:r w:rsidRPr="000454A2">
        <w:rPr>
          <w:rFonts w:ascii="Petrobras Sans Light" w:hAnsi="Petrobras Sans Light"/>
          <w:b/>
          <w:bCs/>
          <w:color w:val="31849B" w:themeColor="accent5" w:themeShade="BF"/>
        </w:rPr>
        <w:t xml:space="preserve">Alinhamento Tubarão </w:t>
      </w:r>
      <w:r>
        <w:rPr>
          <w:rFonts w:ascii="Petrobras Sans Light" w:hAnsi="Petrobras Sans Light"/>
          <w:b/>
          <w:bCs/>
          <w:color w:val="31849B" w:themeColor="accent5" w:themeShade="BF"/>
        </w:rPr>
        <w:t>Anterior</w:t>
      </w:r>
    </w:p>
    <w:p w14:paraId="1C5ACCFE" w14:textId="77777777" w:rsidR="004D443E" w:rsidRPr="000454A2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0454A2">
        <w:rPr>
          <w:rFonts w:ascii="Petrobras Sans Light" w:hAnsi="Petrobras Sans Light"/>
          <w:color w:val="31849B" w:themeColor="accent5" w:themeShade="BF"/>
        </w:rPr>
        <w:t>- Nº de ordem: 194</w:t>
      </w:r>
      <w:r>
        <w:rPr>
          <w:rFonts w:ascii="Petrobras Sans Light" w:hAnsi="Petrobras Sans Light"/>
          <w:color w:val="31849B" w:themeColor="accent5" w:themeShade="BF"/>
        </w:rPr>
        <w:t>2</w:t>
      </w:r>
      <w:r w:rsidRPr="000454A2">
        <w:rPr>
          <w:rFonts w:ascii="Petrobras Sans Light" w:hAnsi="Petrobras Sans Light"/>
          <w:color w:val="31849B" w:themeColor="accent5" w:themeShade="BF"/>
        </w:rPr>
        <w:t xml:space="preserve">; </w:t>
      </w:r>
    </w:p>
    <w:p w14:paraId="6276E8E3" w14:textId="0E52601D" w:rsid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>- Posição:  Lat.:  20° 16,51´S // Long.: 040° 15,40´W;</w:t>
      </w:r>
    </w:p>
    <w:p w14:paraId="5E40D256" w14:textId="77777777" w:rsid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</w:p>
    <w:p w14:paraId="45DE74D7" w14:textId="77777777" w:rsidR="004D443E" w:rsidRPr="004D443E" w:rsidRDefault="004D443E" w:rsidP="004D443E">
      <w:pPr>
        <w:pStyle w:val="PargrafodaLista"/>
        <w:numPr>
          <w:ilvl w:val="2"/>
          <w:numId w:val="22"/>
        </w:numPr>
        <w:spacing w:after="0"/>
        <w:ind w:left="1134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b/>
          <w:bCs/>
          <w:color w:val="31849B" w:themeColor="accent5" w:themeShade="BF"/>
        </w:rPr>
        <w:t>Tubarão Sul</w:t>
      </w:r>
    </w:p>
    <w:p w14:paraId="023530C7" w14:textId="77777777" w:rsidR="004D443E" w:rsidRP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color w:val="31849B" w:themeColor="accent5" w:themeShade="BF"/>
        </w:rPr>
        <w:t xml:space="preserve">- Nº de ordem: 1952; </w:t>
      </w:r>
    </w:p>
    <w:p w14:paraId="4D9CFF82" w14:textId="72A78787" w:rsidR="004D443E" w:rsidRP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>- Posição:  Lat.: 20° 17,59´S // Long.: 040° 14,84´W;</w:t>
      </w:r>
    </w:p>
    <w:p w14:paraId="26F5FC58" w14:textId="669BF2D8" w:rsid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</w:p>
    <w:p w14:paraId="72ABAE74" w14:textId="77777777" w:rsidR="004D443E" w:rsidRPr="004D443E" w:rsidRDefault="004D443E" w:rsidP="004D443E">
      <w:pPr>
        <w:pStyle w:val="PargrafodaLista"/>
        <w:numPr>
          <w:ilvl w:val="2"/>
          <w:numId w:val="22"/>
        </w:numPr>
        <w:spacing w:after="0"/>
        <w:ind w:left="1134" w:right="0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b/>
          <w:bCs/>
          <w:color w:val="31849B" w:themeColor="accent5" w:themeShade="BF"/>
        </w:rPr>
        <w:t xml:space="preserve">Cais </w:t>
      </w:r>
      <w:proofErr w:type="spellStart"/>
      <w:r w:rsidRPr="004D443E">
        <w:rPr>
          <w:rFonts w:ascii="Petrobras Sans Light" w:hAnsi="Petrobras Sans Light"/>
          <w:b/>
          <w:bCs/>
          <w:color w:val="31849B" w:themeColor="accent5" w:themeShade="BF"/>
        </w:rPr>
        <w:t>Siderúrigico</w:t>
      </w:r>
      <w:proofErr w:type="spellEnd"/>
    </w:p>
    <w:p w14:paraId="3F508310" w14:textId="77777777" w:rsidR="004D443E" w:rsidRPr="004D443E" w:rsidRDefault="004D443E" w:rsidP="004D443E">
      <w:pPr>
        <w:spacing w:after="0"/>
        <w:ind w:left="425" w:right="0" w:firstLine="709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color w:val="31849B" w:themeColor="accent5" w:themeShade="BF"/>
        </w:rPr>
        <w:t xml:space="preserve">- Nº de ordem: 1956; </w:t>
      </w:r>
    </w:p>
    <w:p w14:paraId="0EC0DE73" w14:textId="33E0A4C0" w:rsidR="004D443E" w:rsidRPr="004D443E" w:rsidRDefault="004D443E" w:rsidP="004D443E">
      <w:pPr>
        <w:spacing w:after="0"/>
        <w:ind w:left="425" w:right="0" w:firstLine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>- Posição:  Lat.: 20° 17,70´S // Long.: 040° 14,25´W;</w:t>
      </w:r>
    </w:p>
    <w:p w14:paraId="07C02DDA" w14:textId="43D83C6A" w:rsid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</w:p>
    <w:p w14:paraId="6440BE9E" w14:textId="77777777" w:rsidR="004D443E" w:rsidRPr="004D443E" w:rsidRDefault="004D443E" w:rsidP="004D443E">
      <w:pPr>
        <w:pStyle w:val="PargrafodaLista"/>
        <w:numPr>
          <w:ilvl w:val="2"/>
          <w:numId w:val="22"/>
        </w:numPr>
        <w:spacing w:after="0"/>
        <w:ind w:left="1134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b/>
          <w:bCs/>
          <w:color w:val="31849B" w:themeColor="accent5" w:themeShade="BF"/>
        </w:rPr>
        <w:t xml:space="preserve">Praia Mole </w:t>
      </w:r>
      <w:proofErr w:type="spellStart"/>
      <w:r w:rsidRPr="004D443E">
        <w:rPr>
          <w:rFonts w:ascii="Petrobras Sans Light" w:hAnsi="Petrobras Sans Light"/>
          <w:b/>
          <w:bCs/>
          <w:color w:val="31849B" w:themeColor="accent5" w:themeShade="BF"/>
        </w:rPr>
        <w:t>Pier</w:t>
      </w:r>
      <w:proofErr w:type="spellEnd"/>
    </w:p>
    <w:p w14:paraId="22DD921C" w14:textId="77777777" w:rsidR="004D443E" w:rsidRP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color w:val="31849B" w:themeColor="accent5" w:themeShade="BF"/>
        </w:rPr>
        <w:t xml:space="preserve">- Nº de ordem: 1960; </w:t>
      </w:r>
    </w:p>
    <w:p w14:paraId="293B066D" w14:textId="77777777" w:rsidR="004D443E" w:rsidRP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color w:val="31849B" w:themeColor="accent5" w:themeShade="BF"/>
        </w:rPr>
        <w:t>- Posição:  Lat.: 20° 17,87´S /</w:t>
      </w:r>
      <w:proofErr w:type="gramStart"/>
      <w:r w:rsidRPr="004D443E">
        <w:rPr>
          <w:rFonts w:ascii="Petrobras Sans Light" w:hAnsi="Petrobras Sans Light"/>
          <w:color w:val="31849B" w:themeColor="accent5" w:themeShade="BF"/>
        </w:rPr>
        <w:t>/  Long.</w:t>
      </w:r>
      <w:proofErr w:type="gramEnd"/>
      <w:r w:rsidRPr="004D443E">
        <w:rPr>
          <w:rFonts w:ascii="Petrobras Sans Light" w:hAnsi="Petrobras Sans Light"/>
          <w:color w:val="31849B" w:themeColor="accent5" w:themeShade="BF"/>
        </w:rPr>
        <w:t>: 040° 14,20´W;</w:t>
      </w:r>
    </w:p>
    <w:p w14:paraId="0A391AA5" w14:textId="77777777" w:rsidR="004D443E" w:rsidRPr="00A36FDF" w:rsidRDefault="004D443E" w:rsidP="0033531A">
      <w:pPr>
        <w:spacing w:after="0"/>
        <w:ind w:left="851"/>
        <w:rPr>
          <w:rFonts w:ascii="Petrobras Sans Light" w:hAnsi="Petrobras Sans Light" w:cstheme="minorHAnsi"/>
          <w:b/>
          <w:bCs/>
          <w:color w:val="31849B" w:themeColor="accent5" w:themeShade="BF"/>
          <w:u w:val="single"/>
        </w:rPr>
      </w:pPr>
    </w:p>
    <w:p w14:paraId="443155A5" w14:textId="70B30C81" w:rsidR="00003AD7" w:rsidRPr="004D443E" w:rsidRDefault="000454A2" w:rsidP="00395B7E">
      <w:pPr>
        <w:pStyle w:val="PargrafodaLista"/>
        <w:numPr>
          <w:ilvl w:val="2"/>
          <w:numId w:val="22"/>
        </w:numPr>
        <w:spacing w:after="0"/>
        <w:ind w:left="1134"/>
        <w:rPr>
          <w:rFonts w:ascii="Petrobras Sans Light" w:hAnsi="Petrobras Sans Light" w:cstheme="minorHAnsi"/>
          <w:color w:val="31849B" w:themeColor="accent5" w:themeShade="BF"/>
        </w:rPr>
      </w:pPr>
      <w:r w:rsidRPr="004D443E">
        <w:rPr>
          <w:rFonts w:ascii="Petrobras Sans Light" w:hAnsi="Petrobras Sans Light" w:cstheme="minorHAnsi"/>
          <w:b/>
          <w:bCs/>
          <w:color w:val="31849B" w:themeColor="accent5" w:themeShade="BF"/>
        </w:rPr>
        <w:t>Ponta do Molhe</w:t>
      </w:r>
    </w:p>
    <w:p w14:paraId="33AF723C" w14:textId="366E1BDC" w:rsidR="00003AD7" w:rsidRPr="004D443E" w:rsidRDefault="00003AD7" w:rsidP="00395B7E">
      <w:pPr>
        <w:spacing w:after="0"/>
        <w:ind w:left="425" w:firstLine="709"/>
        <w:rPr>
          <w:rFonts w:ascii="Petrobras Sans Light" w:hAnsi="Petrobras Sans Light" w:cstheme="minorHAnsi"/>
          <w:color w:val="31849B" w:themeColor="accent5" w:themeShade="BF"/>
        </w:rPr>
      </w:pPr>
      <w:r w:rsidRPr="004D443E">
        <w:rPr>
          <w:rFonts w:ascii="Petrobras Sans Light" w:hAnsi="Petrobras Sans Light" w:cstheme="minorHAnsi"/>
          <w:color w:val="31849B" w:themeColor="accent5" w:themeShade="BF"/>
        </w:rPr>
        <w:t>- Nº de ordem: 1</w:t>
      </w:r>
      <w:r w:rsidR="000454A2" w:rsidRPr="004D443E">
        <w:rPr>
          <w:rFonts w:ascii="Petrobras Sans Light" w:hAnsi="Petrobras Sans Light" w:cstheme="minorHAnsi"/>
          <w:color w:val="31849B" w:themeColor="accent5" w:themeShade="BF"/>
        </w:rPr>
        <w:t>964</w:t>
      </w:r>
      <w:r w:rsidRPr="004D443E">
        <w:rPr>
          <w:rFonts w:ascii="Petrobras Sans Light" w:hAnsi="Petrobras Sans Light" w:cstheme="minorHAnsi"/>
          <w:color w:val="31849B" w:themeColor="accent5" w:themeShade="BF"/>
        </w:rPr>
        <w:t xml:space="preserve">; </w:t>
      </w:r>
    </w:p>
    <w:p w14:paraId="6CBE32B9" w14:textId="490788F2" w:rsidR="00003AD7" w:rsidRPr="004D443E" w:rsidRDefault="00003AD7" w:rsidP="00395B7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color w:val="31849B" w:themeColor="accent5" w:themeShade="BF"/>
        </w:rPr>
        <w:t xml:space="preserve">- Posição:  Lat.: </w:t>
      </w:r>
      <w:r w:rsidR="004D443E" w:rsidRPr="004D443E">
        <w:rPr>
          <w:rFonts w:ascii="Petrobras Sans Light" w:hAnsi="Petrobras Sans Light"/>
          <w:color w:val="31849B" w:themeColor="accent5" w:themeShade="BF"/>
        </w:rPr>
        <w:t>20</w:t>
      </w:r>
      <w:r w:rsidRPr="004D443E">
        <w:rPr>
          <w:rFonts w:ascii="Petrobras Sans Light" w:hAnsi="Petrobras Sans Light"/>
          <w:color w:val="31849B" w:themeColor="accent5" w:themeShade="BF"/>
        </w:rPr>
        <w:t xml:space="preserve">° </w:t>
      </w:r>
      <w:r w:rsidR="004D443E" w:rsidRPr="004D443E">
        <w:rPr>
          <w:rFonts w:ascii="Petrobras Sans Light" w:hAnsi="Petrobras Sans Light"/>
          <w:color w:val="31849B" w:themeColor="accent5" w:themeShade="BF"/>
        </w:rPr>
        <w:t>18,07</w:t>
      </w:r>
      <w:r w:rsidRPr="004D443E">
        <w:rPr>
          <w:rFonts w:ascii="Petrobras Sans Light" w:hAnsi="Petrobras Sans Light"/>
          <w:color w:val="31849B" w:themeColor="accent5" w:themeShade="BF"/>
        </w:rPr>
        <w:t>´S /</w:t>
      </w:r>
      <w:proofErr w:type="gramStart"/>
      <w:r w:rsidRPr="004D443E">
        <w:rPr>
          <w:rFonts w:ascii="Petrobras Sans Light" w:hAnsi="Petrobras Sans Light"/>
          <w:color w:val="31849B" w:themeColor="accent5" w:themeShade="BF"/>
        </w:rPr>
        <w:t>/  Long.</w:t>
      </w:r>
      <w:proofErr w:type="gramEnd"/>
      <w:r w:rsidRPr="004D443E">
        <w:rPr>
          <w:rFonts w:ascii="Petrobras Sans Light" w:hAnsi="Petrobras Sans Light"/>
          <w:color w:val="31849B" w:themeColor="accent5" w:themeShade="BF"/>
        </w:rPr>
        <w:t>: 0</w:t>
      </w:r>
      <w:r w:rsidR="00640827" w:rsidRPr="004D443E">
        <w:rPr>
          <w:rFonts w:ascii="Petrobras Sans Light" w:hAnsi="Petrobras Sans Light"/>
          <w:color w:val="31849B" w:themeColor="accent5" w:themeShade="BF"/>
        </w:rPr>
        <w:t>40</w:t>
      </w:r>
      <w:r w:rsidRPr="004D443E">
        <w:rPr>
          <w:rFonts w:ascii="Petrobras Sans Light" w:hAnsi="Petrobras Sans Light"/>
          <w:color w:val="31849B" w:themeColor="accent5" w:themeShade="BF"/>
        </w:rPr>
        <w:t xml:space="preserve">° </w:t>
      </w:r>
      <w:r w:rsidR="004D443E" w:rsidRPr="004D443E">
        <w:rPr>
          <w:rFonts w:ascii="Petrobras Sans Light" w:hAnsi="Petrobras Sans Light"/>
          <w:color w:val="31849B" w:themeColor="accent5" w:themeShade="BF"/>
        </w:rPr>
        <w:t>14,45</w:t>
      </w:r>
      <w:r w:rsidRPr="004D443E">
        <w:rPr>
          <w:rFonts w:ascii="Petrobras Sans Light" w:hAnsi="Petrobras Sans Light"/>
          <w:color w:val="31849B" w:themeColor="accent5" w:themeShade="BF"/>
        </w:rPr>
        <w:t>´W;</w:t>
      </w:r>
    </w:p>
    <w:p w14:paraId="0135BF2B" w14:textId="77777777" w:rsidR="00395B7E" w:rsidRPr="00C55204" w:rsidRDefault="00395B7E" w:rsidP="00395B7E">
      <w:pPr>
        <w:spacing w:after="0"/>
        <w:ind w:left="425" w:firstLine="709"/>
        <w:rPr>
          <w:rFonts w:ascii="Petrobras Sans Light" w:hAnsi="Petrobras Sans Light"/>
          <w:color w:val="E36C0A" w:themeColor="accent6" w:themeShade="BF"/>
        </w:rPr>
      </w:pPr>
    </w:p>
    <w:p w14:paraId="53A74F02" w14:textId="4ECC050C" w:rsidR="00034CFF" w:rsidRPr="000454A2" w:rsidRDefault="00034CFF" w:rsidP="00034CFF">
      <w:pPr>
        <w:ind w:left="709"/>
        <w:rPr>
          <w:rFonts w:ascii="Petrobras Sans Light" w:hAnsi="Petrobras Sans Light"/>
          <w:color w:val="31849B" w:themeColor="accent5" w:themeShade="BF"/>
        </w:rPr>
      </w:pPr>
      <w:r w:rsidRPr="000454A2">
        <w:rPr>
          <w:rFonts w:ascii="Petrobras Sans Light" w:hAnsi="Petrobras Sans Light"/>
          <w:b/>
          <w:bCs/>
          <w:color w:val="31849B" w:themeColor="accent5" w:themeShade="BF"/>
        </w:rPr>
        <w:lastRenderedPageBreak/>
        <w:t>NOTA:</w:t>
      </w:r>
      <w:r w:rsidRPr="000454A2">
        <w:rPr>
          <w:rFonts w:ascii="Petrobras Sans Light" w:hAnsi="Petrobras Sans Light"/>
          <w:color w:val="31849B" w:themeColor="accent5" w:themeShade="BF"/>
        </w:rPr>
        <w:t xml:space="preserve"> Características mais detalhadas dos faróis e de outras marcas, deverão ser consultadas na publicação em vigor da Lista de </w:t>
      </w:r>
      <w:r w:rsidR="00BF1286" w:rsidRPr="000454A2">
        <w:rPr>
          <w:rFonts w:ascii="Petrobras Sans Light" w:hAnsi="Petrobras Sans Light"/>
          <w:color w:val="31849B" w:themeColor="accent5" w:themeShade="BF"/>
        </w:rPr>
        <w:t>Faróis -</w:t>
      </w:r>
      <w:r w:rsidRPr="000454A2">
        <w:rPr>
          <w:rFonts w:ascii="Petrobras Sans Light" w:hAnsi="Petrobras Sans Light"/>
          <w:color w:val="31849B" w:themeColor="accent5" w:themeShade="BF"/>
        </w:rPr>
        <w:t xml:space="preserve"> Diretoria de Hidrografia e Navegação (DHN) – Marinha do Brasil. </w:t>
      </w:r>
    </w:p>
    <w:p w14:paraId="06D4A3AF" w14:textId="1E894DF8" w:rsidR="00034CFF" w:rsidRPr="00704B72" w:rsidRDefault="00034CFF" w:rsidP="00704B72">
      <w:pPr>
        <w:spacing w:after="0"/>
        <w:ind w:left="-198" w:firstLine="902"/>
        <w:rPr>
          <w:rFonts w:ascii="Petrobras Sans Light" w:hAnsi="Petrobras Sans Light" w:cs="Arial"/>
          <w:b/>
          <w:bCs/>
          <w:color w:val="4F81BD" w:themeColor="accent1"/>
        </w:rPr>
      </w:pPr>
    </w:p>
    <w:p w14:paraId="52372710" w14:textId="77777777" w:rsidR="00DC3087" w:rsidRPr="00C55204" w:rsidRDefault="00DC3087" w:rsidP="0033531A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4F81BD" w:themeColor="accent1"/>
        </w:rPr>
      </w:pPr>
    </w:p>
    <w:p w14:paraId="19761D12" w14:textId="77777777" w:rsidR="001D0FFE" w:rsidRPr="004D1D2E" w:rsidRDefault="001D0FFE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5.3.4 – LIMITES DO PORTO </w:t>
      </w:r>
    </w:p>
    <w:p w14:paraId="63460531" w14:textId="77777777" w:rsidR="001D0FFE" w:rsidRPr="004B55C1" w:rsidRDefault="001D0FFE" w:rsidP="001D0FFE">
      <w:pPr>
        <w:tabs>
          <w:tab w:val="left" w:pos="1134"/>
          <w:tab w:val="left" w:pos="1843"/>
        </w:tabs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104217D9" w14:textId="77777777" w:rsidR="001D0FFE" w:rsidRPr="004B55C1" w:rsidRDefault="001D0FFE" w:rsidP="001D0FFE">
      <w:pPr>
        <w:spacing w:after="0"/>
        <w:ind w:left="708"/>
        <w:jc w:val="left"/>
        <w:rPr>
          <w:rFonts w:ascii="Petrobras Sans Light" w:hAnsi="Petrobras Sans Light"/>
          <w:color w:val="31849B" w:themeColor="accent5" w:themeShade="BF"/>
        </w:rPr>
      </w:pPr>
      <w:r w:rsidRPr="004B55C1">
        <w:rPr>
          <w:rFonts w:ascii="Petrobras Sans Light" w:hAnsi="Petrobras Sans Light"/>
          <w:color w:val="31849B" w:themeColor="accent5" w:themeShade="BF"/>
        </w:rPr>
        <w:t xml:space="preserve">O Complexo Portuário está localizado ao norte da Baía do Espírito Santo, no Município de </w:t>
      </w:r>
      <w:proofErr w:type="spellStart"/>
      <w:r w:rsidRPr="004B55C1">
        <w:rPr>
          <w:rFonts w:ascii="Petrobras Sans Light" w:hAnsi="Petrobras Sans Light"/>
          <w:color w:val="31849B" w:themeColor="accent5" w:themeShade="BF"/>
        </w:rPr>
        <w:t>Vitória-ES</w:t>
      </w:r>
      <w:proofErr w:type="spellEnd"/>
      <w:r w:rsidRPr="004B55C1">
        <w:rPr>
          <w:rFonts w:ascii="Petrobras Sans Light" w:hAnsi="Petrobras Sans Light"/>
          <w:color w:val="31849B" w:themeColor="accent5" w:themeShade="BF"/>
        </w:rPr>
        <w:t>, capital do Estado do Espírito Santo, à qual está ligado por rodovias e ferrovias.</w:t>
      </w:r>
    </w:p>
    <w:p w14:paraId="52999AA6" w14:textId="77777777" w:rsidR="001D0FFE" w:rsidRPr="004B55C1" w:rsidRDefault="001D0FFE" w:rsidP="001D0FFE">
      <w:pPr>
        <w:spacing w:after="0"/>
        <w:ind w:left="708"/>
        <w:jc w:val="left"/>
        <w:rPr>
          <w:rFonts w:ascii="Petrobras Sans Light" w:hAnsi="Petrobras Sans Light"/>
          <w:color w:val="31849B" w:themeColor="accent5" w:themeShade="BF"/>
        </w:rPr>
      </w:pPr>
      <w:r w:rsidRPr="004B55C1">
        <w:rPr>
          <w:rFonts w:ascii="Petrobras Sans Light" w:hAnsi="Petrobras Sans Light"/>
          <w:color w:val="31849B" w:themeColor="accent5" w:themeShade="BF"/>
        </w:rPr>
        <w:br/>
        <w:t>Está localizado nas coordenadas geográficas:</w:t>
      </w:r>
    </w:p>
    <w:p w14:paraId="69CEC2B2" w14:textId="77777777" w:rsidR="001D0FFE" w:rsidRPr="004B55C1" w:rsidRDefault="001D0FFE" w:rsidP="001D0FFE">
      <w:pPr>
        <w:spacing w:after="0"/>
        <w:ind w:left="708"/>
        <w:jc w:val="left"/>
        <w:rPr>
          <w:rFonts w:ascii="Petrobras Sans Light" w:hAnsi="Petrobras Sans Light"/>
          <w:color w:val="31849B" w:themeColor="accent5" w:themeShade="BF"/>
        </w:rPr>
      </w:pPr>
    </w:p>
    <w:p w14:paraId="3C101230" w14:textId="77777777" w:rsidR="001D0FFE" w:rsidRPr="004B55C1" w:rsidRDefault="001D0FFE" w:rsidP="001D0FFE">
      <w:pPr>
        <w:pStyle w:val="PargrafodaLista"/>
        <w:numPr>
          <w:ilvl w:val="2"/>
          <w:numId w:val="22"/>
        </w:numPr>
        <w:spacing w:after="0"/>
        <w:ind w:left="993" w:hanging="317"/>
        <w:jc w:val="left"/>
        <w:rPr>
          <w:rFonts w:ascii="Petrobras Sans Light" w:hAnsi="Petrobras Sans Light"/>
          <w:b/>
          <w:bCs/>
          <w:color w:val="31849B" w:themeColor="accent5" w:themeShade="BF"/>
        </w:rPr>
      </w:pPr>
      <w:r w:rsidRPr="004B55C1">
        <w:rPr>
          <w:rFonts w:ascii="Petrobras Sans Light" w:hAnsi="Petrobras Sans Light"/>
          <w:b/>
          <w:bCs/>
          <w:color w:val="31849B" w:themeColor="accent5" w:themeShade="BF"/>
        </w:rPr>
        <w:t>Ponto de Tubarão</w:t>
      </w:r>
    </w:p>
    <w:p w14:paraId="4F968803" w14:textId="7E22400C" w:rsidR="001D0FFE" w:rsidRPr="004B55C1" w:rsidRDefault="001D0FFE" w:rsidP="001D0FFE">
      <w:pPr>
        <w:spacing w:after="0"/>
        <w:ind w:left="993"/>
        <w:jc w:val="left"/>
        <w:rPr>
          <w:rFonts w:ascii="Petrobras Sans Light" w:hAnsi="Petrobras Sans Light"/>
          <w:b/>
          <w:bCs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>Píer 2: Latitude: 20</w:t>
      </w:r>
      <w:r w:rsidRPr="2F19E415">
        <w:rPr>
          <w:rFonts w:ascii="Calibri" w:hAnsi="Calibri" w:cs="Calibri"/>
          <w:color w:val="31849B" w:themeColor="accent5" w:themeShade="BF"/>
        </w:rPr>
        <w:t>°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17’35” S e Longitude: 040° 14’ 51” ´W;</w:t>
      </w:r>
      <w:r>
        <w:br/>
      </w:r>
      <w:r w:rsidRPr="2F19E415">
        <w:rPr>
          <w:rFonts w:ascii="Petrobras Sans Light" w:hAnsi="Petrobras Sans Light"/>
          <w:color w:val="31849B" w:themeColor="accent5" w:themeShade="BF"/>
        </w:rPr>
        <w:t>Pier 1 Norte/</w:t>
      </w:r>
      <w:r w:rsidR="0AB82B03" w:rsidRPr="2F19E415">
        <w:rPr>
          <w:rFonts w:ascii="Petrobras Sans Light" w:hAnsi="Petrobras Sans Light"/>
          <w:color w:val="31849B" w:themeColor="accent5" w:themeShade="BF"/>
        </w:rPr>
        <w:t>Sul: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Latitude: 20° 17´ 23” S e Longitude: 040° 14’ 42” W;</w:t>
      </w:r>
      <w:r>
        <w:br/>
      </w:r>
    </w:p>
    <w:p w14:paraId="5CECCD5B" w14:textId="77777777" w:rsidR="001D0FFE" w:rsidRPr="004B55C1" w:rsidRDefault="001D0FFE" w:rsidP="001D0FFE">
      <w:pPr>
        <w:pStyle w:val="PargrafodaLista"/>
        <w:numPr>
          <w:ilvl w:val="2"/>
          <w:numId w:val="22"/>
        </w:numPr>
        <w:spacing w:after="0"/>
        <w:ind w:left="993" w:hanging="284"/>
        <w:jc w:val="left"/>
        <w:rPr>
          <w:rFonts w:ascii="Petrobras Sans Light" w:hAnsi="Petrobras Sans Light"/>
          <w:b/>
          <w:bCs/>
          <w:color w:val="31849B" w:themeColor="accent5" w:themeShade="BF"/>
        </w:rPr>
      </w:pPr>
      <w:r w:rsidRPr="004B55C1">
        <w:rPr>
          <w:rFonts w:ascii="Petrobras Sans Light" w:hAnsi="Petrobras Sans Light"/>
          <w:b/>
          <w:bCs/>
          <w:color w:val="31849B" w:themeColor="accent5" w:themeShade="BF"/>
        </w:rPr>
        <w:t>Terminal de Produtos Diversos – Terminal de Grãos</w:t>
      </w:r>
      <w:r w:rsidRPr="004B55C1">
        <w:rPr>
          <w:rFonts w:ascii="Petrobras Sans Light" w:hAnsi="Petrobras Sans Light"/>
          <w:b/>
          <w:bCs/>
          <w:color w:val="31849B" w:themeColor="accent5" w:themeShade="BF"/>
        </w:rPr>
        <w:br/>
      </w:r>
      <w:proofErr w:type="spellStart"/>
      <w:r w:rsidRPr="004B55C1">
        <w:rPr>
          <w:rFonts w:ascii="Petrobras Sans Light" w:hAnsi="Petrobras Sans Light"/>
          <w:color w:val="31849B" w:themeColor="accent5" w:themeShade="BF"/>
        </w:rPr>
        <w:t>Pier</w:t>
      </w:r>
      <w:proofErr w:type="spellEnd"/>
      <w:r w:rsidRPr="004B55C1">
        <w:rPr>
          <w:rFonts w:ascii="Petrobras Sans Light" w:hAnsi="Petrobras Sans Light"/>
          <w:color w:val="31849B" w:themeColor="accent5" w:themeShade="BF"/>
        </w:rPr>
        <w:t xml:space="preserve"> 3: Terminal de Grãos Latitude: 20° 17’ 32” S e Longitude; 040</w:t>
      </w:r>
      <w:r w:rsidRPr="004B55C1">
        <w:rPr>
          <w:rFonts w:ascii="Calibri" w:hAnsi="Calibri" w:cs="Calibri"/>
          <w:color w:val="31849B" w:themeColor="accent5" w:themeShade="BF"/>
        </w:rPr>
        <w:t>°</w:t>
      </w:r>
      <w:r w:rsidRPr="004B55C1">
        <w:rPr>
          <w:rFonts w:ascii="Petrobras Sans Light" w:hAnsi="Petrobras Sans Light"/>
          <w:color w:val="31849B" w:themeColor="accent5" w:themeShade="BF"/>
        </w:rPr>
        <w:t xml:space="preserve"> 14’ 46” W;</w:t>
      </w:r>
      <w:r w:rsidRPr="004B55C1">
        <w:rPr>
          <w:rFonts w:ascii="Petrobras Sans Light" w:hAnsi="Petrobras Sans Light"/>
          <w:color w:val="31849B" w:themeColor="accent5" w:themeShade="BF"/>
        </w:rPr>
        <w:br/>
      </w:r>
      <w:proofErr w:type="spellStart"/>
      <w:r w:rsidRPr="004B55C1">
        <w:rPr>
          <w:rFonts w:ascii="Petrobras Sans Light" w:hAnsi="Petrobras Sans Light"/>
          <w:color w:val="31849B" w:themeColor="accent5" w:themeShade="BF"/>
        </w:rPr>
        <w:t>Pier</w:t>
      </w:r>
      <w:proofErr w:type="spellEnd"/>
      <w:r w:rsidRPr="004B55C1">
        <w:rPr>
          <w:rFonts w:ascii="Petrobras Sans Light" w:hAnsi="Petrobras Sans Light"/>
          <w:color w:val="31849B" w:themeColor="accent5" w:themeShade="BF"/>
        </w:rPr>
        <w:t xml:space="preserve"> 4: Terminal de Container e Produtos Diversos: Latitude: 20</w:t>
      </w:r>
      <w:r w:rsidRPr="004B55C1">
        <w:rPr>
          <w:rFonts w:ascii="Calibri" w:hAnsi="Calibri" w:cs="Calibri"/>
          <w:color w:val="31849B" w:themeColor="accent5" w:themeShade="BF"/>
        </w:rPr>
        <w:t>°</w:t>
      </w:r>
      <w:r w:rsidRPr="004B55C1">
        <w:rPr>
          <w:rFonts w:ascii="Petrobras Sans Light" w:hAnsi="Petrobras Sans Light"/>
          <w:color w:val="31849B" w:themeColor="accent5" w:themeShade="BF"/>
        </w:rPr>
        <w:t xml:space="preserve"> 17’ 27” S e Longitude: 040</w:t>
      </w:r>
      <w:r w:rsidRPr="004B55C1">
        <w:rPr>
          <w:rFonts w:ascii="Calibri" w:hAnsi="Calibri" w:cs="Calibri"/>
          <w:color w:val="31849B" w:themeColor="accent5" w:themeShade="BF"/>
        </w:rPr>
        <w:t xml:space="preserve">° </w:t>
      </w:r>
      <w:r w:rsidRPr="004B55C1">
        <w:rPr>
          <w:rFonts w:ascii="Petrobras Sans Light" w:hAnsi="Petrobras Sans Light"/>
          <w:color w:val="31849B" w:themeColor="accent5" w:themeShade="BF"/>
        </w:rPr>
        <w:t>14’ 37” W;</w:t>
      </w:r>
      <w:r w:rsidRPr="004B55C1">
        <w:rPr>
          <w:rFonts w:ascii="Petrobras Sans Light" w:hAnsi="Petrobras Sans Light"/>
          <w:color w:val="31849B" w:themeColor="accent5" w:themeShade="BF"/>
        </w:rPr>
        <w:br/>
      </w:r>
    </w:p>
    <w:p w14:paraId="038EF5FA" w14:textId="77777777" w:rsidR="001D0FFE" w:rsidRPr="004B55C1" w:rsidRDefault="001D0FFE" w:rsidP="001D0FFE">
      <w:pPr>
        <w:pStyle w:val="PargrafodaLista"/>
        <w:numPr>
          <w:ilvl w:val="2"/>
          <w:numId w:val="22"/>
        </w:numPr>
        <w:spacing w:after="0"/>
        <w:ind w:left="993" w:hanging="284"/>
        <w:jc w:val="left"/>
        <w:rPr>
          <w:rFonts w:ascii="Petrobras Sans Light" w:hAnsi="Petrobras Sans Light"/>
          <w:b/>
          <w:bCs/>
          <w:color w:val="31849B" w:themeColor="accent5" w:themeShade="BF"/>
        </w:rPr>
      </w:pPr>
      <w:r w:rsidRPr="004B55C1">
        <w:rPr>
          <w:rFonts w:ascii="Petrobras Sans Light" w:hAnsi="Petrobras Sans Light"/>
          <w:b/>
          <w:bCs/>
          <w:color w:val="31849B" w:themeColor="accent5" w:themeShade="BF"/>
        </w:rPr>
        <w:t>Terminal de Granéis Líquidos</w:t>
      </w:r>
      <w:r w:rsidRPr="004B55C1">
        <w:rPr>
          <w:rFonts w:ascii="Petrobras Sans Light" w:hAnsi="Petrobras Sans Light"/>
          <w:b/>
          <w:bCs/>
          <w:color w:val="31849B" w:themeColor="accent5" w:themeShade="BF"/>
        </w:rPr>
        <w:br/>
      </w:r>
      <w:proofErr w:type="spellStart"/>
      <w:r w:rsidRPr="004B55C1">
        <w:rPr>
          <w:rFonts w:ascii="Petrobras Sans Light" w:hAnsi="Petrobras Sans Light"/>
          <w:color w:val="31849B" w:themeColor="accent5" w:themeShade="BF"/>
        </w:rPr>
        <w:t>Pier</w:t>
      </w:r>
      <w:proofErr w:type="spellEnd"/>
      <w:r w:rsidRPr="004B55C1">
        <w:rPr>
          <w:rFonts w:ascii="Petrobras Sans Light" w:hAnsi="Petrobras Sans Light"/>
          <w:color w:val="31849B" w:themeColor="accent5" w:themeShade="BF"/>
        </w:rPr>
        <w:t xml:space="preserve"> 5: Latitude: 20</w:t>
      </w:r>
      <w:r w:rsidRPr="004B55C1">
        <w:rPr>
          <w:rFonts w:ascii="Calibri" w:hAnsi="Calibri" w:cs="Calibri"/>
          <w:color w:val="31849B" w:themeColor="accent5" w:themeShade="BF"/>
        </w:rPr>
        <w:t>°</w:t>
      </w:r>
      <w:r w:rsidRPr="004B55C1">
        <w:rPr>
          <w:rFonts w:ascii="Petrobras Sans Light" w:hAnsi="Petrobras Sans Light"/>
          <w:color w:val="31849B" w:themeColor="accent5" w:themeShade="BF"/>
        </w:rPr>
        <w:t xml:space="preserve"> 17’ 16” S e Longitude: 040</w:t>
      </w:r>
      <w:r w:rsidRPr="004B55C1">
        <w:rPr>
          <w:rFonts w:ascii="Calibri" w:hAnsi="Calibri" w:cs="Calibri"/>
          <w:color w:val="31849B" w:themeColor="accent5" w:themeShade="BF"/>
        </w:rPr>
        <w:t>°</w:t>
      </w:r>
      <w:r w:rsidRPr="004B55C1">
        <w:rPr>
          <w:rFonts w:ascii="Petrobras Sans Light" w:hAnsi="Petrobras Sans Light"/>
          <w:color w:val="31849B" w:themeColor="accent5" w:themeShade="BF"/>
        </w:rPr>
        <w:t xml:space="preserve"> 14’ 40” W</w:t>
      </w:r>
      <w:r w:rsidRPr="004B55C1">
        <w:rPr>
          <w:rFonts w:ascii="Petrobras Sans Light" w:hAnsi="Petrobras Sans Light"/>
          <w:color w:val="31849B" w:themeColor="accent5" w:themeShade="BF"/>
        </w:rPr>
        <w:br/>
      </w:r>
    </w:p>
    <w:p w14:paraId="1E7F2A19" w14:textId="77777777" w:rsidR="001D0FFE" w:rsidRPr="004B55C1" w:rsidRDefault="001D0FFE" w:rsidP="001D0FFE">
      <w:pPr>
        <w:pStyle w:val="PargrafodaLista"/>
        <w:numPr>
          <w:ilvl w:val="2"/>
          <w:numId w:val="22"/>
        </w:numPr>
        <w:spacing w:after="0"/>
        <w:ind w:left="993" w:hanging="284"/>
        <w:jc w:val="left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b/>
          <w:bCs/>
          <w:color w:val="31849B" w:themeColor="accent5" w:themeShade="BF"/>
        </w:rPr>
        <w:t>Porto de Praia Mole (Terminal de Carvão)</w:t>
      </w:r>
      <w:r>
        <w:br/>
      </w:r>
      <w:r w:rsidRPr="2F19E415">
        <w:rPr>
          <w:rFonts w:ascii="Petrobras Sans Light" w:hAnsi="Petrobras Sans Light"/>
          <w:color w:val="31849B" w:themeColor="accent5" w:themeShade="BF"/>
        </w:rPr>
        <w:t>Latitude: 20° 17´52” S e Longitude: 040° 14´12” W</w:t>
      </w:r>
    </w:p>
    <w:p w14:paraId="2C286148" w14:textId="20B7266D" w:rsidR="2F19E415" w:rsidRDefault="2F19E415" w:rsidP="2F19E415">
      <w:pPr>
        <w:pStyle w:val="PargrafodaLista"/>
        <w:spacing w:after="0"/>
        <w:ind w:left="993" w:hanging="284"/>
        <w:jc w:val="left"/>
        <w:rPr>
          <w:rFonts w:ascii="Petrobras Sans Light" w:hAnsi="Petrobras Sans Light"/>
          <w:color w:val="31849B" w:themeColor="accent5" w:themeShade="BF"/>
        </w:rPr>
      </w:pPr>
    </w:p>
    <w:p w14:paraId="7604C5D6" w14:textId="4A0B2079" w:rsidR="001D0FFE" w:rsidRDefault="001D0FFE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5.3.5 – CONTROLE PORTUÁRIO OU VTS </w:t>
      </w:r>
    </w:p>
    <w:p w14:paraId="57550D6A" w14:textId="77777777" w:rsidR="0098644C" w:rsidRDefault="0098644C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66C9E1BC" w14:textId="25436731" w:rsidR="0098644C" w:rsidRPr="00853091" w:rsidRDefault="0098644C" w:rsidP="00E54534">
      <w:pPr>
        <w:spacing w:after="0"/>
        <w:ind w:left="704"/>
        <w:rPr>
          <w:rFonts w:ascii="Petrobras Sans Light" w:hAnsi="Petrobras Sans Light" w:cs="Arial"/>
          <w:color w:val="FF0000"/>
        </w:rPr>
      </w:pPr>
      <w:r w:rsidRPr="00853091">
        <w:rPr>
          <w:rFonts w:ascii="Petrobras Sans Light" w:hAnsi="Petrobras Sans Light" w:cs="Arial"/>
          <w:color w:val="FF0000"/>
        </w:rPr>
        <w:t xml:space="preserve">O Serviço de </w:t>
      </w:r>
      <w:r w:rsidR="00E54534" w:rsidRPr="00853091">
        <w:rPr>
          <w:rFonts w:ascii="Petrobras Sans Light" w:hAnsi="Petrobras Sans Light" w:cs="Arial"/>
          <w:color w:val="FF0000"/>
        </w:rPr>
        <w:t>Tráfego</w:t>
      </w:r>
      <w:r w:rsidRPr="00853091">
        <w:rPr>
          <w:rFonts w:ascii="Petrobras Sans Light" w:hAnsi="Petrobras Sans Light" w:cs="Arial"/>
          <w:color w:val="FF0000"/>
        </w:rPr>
        <w:t xml:space="preserve"> de Embarcações (VTS - </w:t>
      </w:r>
      <w:proofErr w:type="spellStart"/>
      <w:r w:rsidRPr="00853091">
        <w:rPr>
          <w:rFonts w:ascii="Petrobras Sans Light" w:hAnsi="Petrobras Sans Light" w:cs="Arial"/>
          <w:color w:val="FF0000"/>
        </w:rPr>
        <w:t>Vessel</w:t>
      </w:r>
      <w:proofErr w:type="spellEnd"/>
      <w:r w:rsidRPr="00853091">
        <w:rPr>
          <w:rFonts w:ascii="Petrobras Sans Light" w:hAnsi="Petrobras Sans Light" w:cs="Arial"/>
          <w:color w:val="FF0000"/>
        </w:rPr>
        <w:t xml:space="preserve"> </w:t>
      </w:r>
      <w:proofErr w:type="spellStart"/>
      <w:r w:rsidRPr="00853091">
        <w:rPr>
          <w:rFonts w:ascii="Petrobras Sans Light" w:hAnsi="Petrobras Sans Light" w:cs="Arial"/>
          <w:color w:val="FF0000"/>
        </w:rPr>
        <w:t>Traffic</w:t>
      </w:r>
      <w:proofErr w:type="spellEnd"/>
      <w:r w:rsidRPr="00853091">
        <w:rPr>
          <w:rFonts w:ascii="Petrobras Sans Light" w:hAnsi="Petrobras Sans Light" w:cs="Arial"/>
          <w:color w:val="FF0000"/>
        </w:rPr>
        <w:t xml:space="preserve"> Service) é um auxílio eletrônico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 xml:space="preserve">à navegação, com capacidade de monitorar de forma ativa o </w:t>
      </w:r>
      <w:r w:rsidR="00E54534" w:rsidRPr="00853091">
        <w:rPr>
          <w:rFonts w:ascii="Petrobras Sans Light" w:hAnsi="Petrobras Sans Light" w:cs="Arial"/>
          <w:color w:val="FF0000"/>
        </w:rPr>
        <w:t>tráfego</w:t>
      </w:r>
      <w:r w:rsidRPr="00853091">
        <w:rPr>
          <w:rFonts w:ascii="Petrobras Sans Light" w:hAnsi="Petrobras Sans Light" w:cs="Arial"/>
          <w:color w:val="FF0000"/>
        </w:rPr>
        <w:t xml:space="preserve"> aquaviário, cujo propósito é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ampliar a segurança da vida humana no mar, a segurança da navegação e a proteção ao meio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ambiente nas áreas em que haja intensa movimentação de embarcações ou risco de acidente de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grandes proporções.</w:t>
      </w:r>
    </w:p>
    <w:p w14:paraId="515BD633" w14:textId="758992AF" w:rsidR="0098644C" w:rsidRPr="00853091" w:rsidRDefault="0098644C" w:rsidP="00E54534">
      <w:pPr>
        <w:spacing w:after="0"/>
        <w:ind w:left="704"/>
        <w:rPr>
          <w:rFonts w:ascii="Petrobras Sans Light" w:hAnsi="Petrobras Sans Light" w:cs="Arial"/>
          <w:color w:val="FF0000"/>
        </w:rPr>
      </w:pPr>
      <w:r w:rsidRPr="00853091">
        <w:rPr>
          <w:rFonts w:ascii="Petrobras Sans Light" w:hAnsi="Petrobras Sans Light" w:cs="Arial"/>
          <w:color w:val="FF0000"/>
        </w:rPr>
        <w:t>De acordo com a Norma da Autoridade Marítima para o Serviço de Tráfego de Embarcações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(NORMAM-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602/DHN), o Centro de Controle Operacional do Vitória VTS atua como Serviço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 xml:space="preserve">de Informação (INS – </w:t>
      </w:r>
      <w:proofErr w:type="spellStart"/>
      <w:r w:rsidRPr="00853091">
        <w:rPr>
          <w:rFonts w:ascii="Petrobras Sans Light" w:hAnsi="Petrobras Sans Light" w:cs="Arial"/>
          <w:color w:val="FF0000"/>
        </w:rPr>
        <w:t>Information</w:t>
      </w:r>
      <w:proofErr w:type="spellEnd"/>
      <w:r w:rsidRPr="00853091">
        <w:rPr>
          <w:rFonts w:ascii="Petrobras Sans Light" w:hAnsi="Petrobras Sans Light" w:cs="Arial"/>
          <w:color w:val="FF0000"/>
        </w:rPr>
        <w:t xml:space="preserve"> Service), que promove informações essenciais e tempestivas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para assistir os processos de tomada de decisão a bordo. As informações de caráter genérico e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Avisos aos Navegantes são transmitidos a intervalos regulares, a cada seis horas, iniciando-se a 00h, ou por solicitação do navegante. Informações de caráter eventual, que envolvam a segurança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da navegação, são transmitidas por iniciativa do Vitória VTS.</w:t>
      </w:r>
    </w:p>
    <w:p w14:paraId="5EA1CF63" w14:textId="351C5C31" w:rsidR="0098644C" w:rsidRPr="00853091" w:rsidRDefault="0098644C" w:rsidP="00E54534">
      <w:pPr>
        <w:spacing w:after="0"/>
        <w:ind w:left="704"/>
        <w:rPr>
          <w:rFonts w:ascii="Petrobras Sans Light" w:hAnsi="Petrobras Sans Light" w:cs="Arial"/>
          <w:color w:val="FF0000"/>
        </w:rPr>
      </w:pPr>
      <w:r w:rsidRPr="00853091">
        <w:rPr>
          <w:rFonts w:ascii="Petrobras Sans Light" w:hAnsi="Petrobras Sans Light" w:cs="Arial"/>
          <w:color w:val="FF0000"/>
        </w:rPr>
        <w:t>O Serviço de Informação (INS), quando solicitado, poderá fornecer: relatório de posições,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identificação e intenções de outras embarcações; condições das vias navegáveis, fundeadouros,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cais e terminais; perigos; condições meteorológicas e hidrológicas ou qualquer outro fator que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possa auxiliar na tomada de decisão do Comandante da embarcação ou do Prático embarcado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ou, ainda, influir no trânsito de uma embarcação.</w:t>
      </w:r>
    </w:p>
    <w:p w14:paraId="3433E687" w14:textId="72C84116" w:rsidR="0098644C" w:rsidRPr="00853091" w:rsidRDefault="0098644C" w:rsidP="00E54534">
      <w:pPr>
        <w:spacing w:after="0"/>
        <w:ind w:left="704"/>
        <w:rPr>
          <w:rFonts w:ascii="Petrobras Sans Light" w:hAnsi="Petrobras Sans Light" w:cs="Arial"/>
          <w:color w:val="FF0000"/>
        </w:rPr>
      </w:pPr>
      <w:r w:rsidRPr="00853091">
        <w:rPr>
          <w:rFonts w:ascii="Petrobras Sans Light" w:hAnsi="Petrobras Sans Light" w:cs="Arial"/>
          <w:color w:val="FF0000"/>
        </w:rPr>
        <w:t>O sistema provê a cobertura de toda a área do Vitória VTS, que inclui a área do Porto Organizado,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do Complexo Portuário de Tubarão (Porto de Tubarão - Terminal de Minérios; Porto de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Praia Mole - Terminal de Carvão e Terminal de Produtos Siderúrgicos, Terminal de Produtos Diversos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e Terminal de Granéis Líquidos), das áreas de espera e de fundeio, dos canais de acesso e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das bacias de manobra.</w:t>
      </w:r>
    </w:p>
    <w:p w14:paraId="5E9D9E6E" w14:textId="77777777" w:rsidR="00E54534" w:rsidRPr="00853091" w:rsidRDefault="00E54534" w:rsidP="0098644C">
      <w:pPr>
        <w:spacing w:after="0"/>
        <w:ind w:left="-198" w:firstLine="902"/>
        <w:jc w:val="left"/>
        <w:rPr>
          <w:rFonts w:ascii="Petrobras Sans Light" w:hAnsi="Petrobras Sans Light" w:cs="Arial"/>
          <w:color w:val="FF0000"/>
        </w:rPr>
      </w:pPr>
    </w:p>
    <w:p w14:paraId="355CA2E8" w14:textId="5FD3C623" w:rsidR="00E54534" w:rsidRPr="00853091" w:rsidRDefault="0098644C" w:rsidP="0098644C">
      <w:pPr>
        <w:spacing w:after="0"/>
        <w:ind w:left="-198" w:firstLine="902"/>
        <w:jc w:val="left"/>
        <w:rPr>
          <w:rFonts w:ascii="Petrobras Sans Light" w:hAnsi="Petrobras Sans Light" w:cs="Arial"/>
          <w:color w:val="FF0000"/>
        </w:rPr>
      </w:pPr>
      <w:r w:rsidRPr="00853091">
        <w:rPr>
          <w:rFonts w:ascii="Petrobras Sans Light" w:hAnsi="Petrobras Sans Light" w:cs="Arial"/>
          <w:color w:val="FF0000"/>
        </w:rPr>
        <w:t xml:space="preserve">A área de cobertura do Vitória VTS é delimitada pelas seguintes coordenadas:   </w:t>
      </w:r>
    </w:p>
    <w:p w14:paraId="34F325C1" w14:textId="77777777" w:rsidR="00E54534" w:rsidRPr="00853091" w:rsidRDefault="00E54534" w:rsidP="0098644C">
      <w:pPr>
        <w:spacing w:after="0"/>
        <w:ind w:left="-198" w:firstLine="902"/>
        <w:jc w:val="left"/>
        <w:rPr>
          <w:rFonts w:ascii="Petrobras Sans Light" w:hAnsi="Petrobras Sans Light" w:cs="Arial"/>
          <w:color w:val="FF0000"/>
        </w:rPr>
      </w:pPr>
    </w:p>
    <w:p w14:paraId="59290A9A" w14:textId="7112CE58" w:rsidR="00E54534" w:rsidRPr="00E54534" w:rsidRDefault="00E54534" w:rsidP="0098644C">
      <w:pPr>
        <w:spacing w:after="0"/>
        <w:ind w:left="-198" w:firstLine="902"/>
        <w:jc w:val="left"/>
        <w:rPr>
          <w:rFonts w:ascii="Petrobras Sans Light" w:hAnsi="Petrobras Sans Light" w:cs="Arial"/>
          <w:color w:val="31849B" w:themeColor="accent5" w:themeShade="BF"/>
        </w:rPr>
      </w:pPr>
      <w:r w:rsidRPr="00E54534">
        <w:rPr>
          <w:rFonts w:ascii="Petrobras Sans Light" w:hAnsi="Petrobras Sans Light" w:cs="Arial"/>
          <w:noProof/>
          <w:color w:val="31849B" w:themeColor="accent5" w:themeShade="BF"/>
        </w:rPr>
        <w:lastRenderedPageBreak/>
        <w:drawing>
          <wp:inline distT="0" distB="0" distL="0" distR="0" wp14:anchorId="2BBADEB2" wp14:editId="5CE5A5B4">
            <wp:extent cx="5234940" cy="3489960"/>
            <wp:effectExtent l="0" t="0" r="3810" b="0"/>
            <wp:docPr id="1136830372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6FBF1" w14:textId="77777777" w:rsidR="00E54534" w:rsidRDefault="00E54534" w:rsidP="00E54534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noProof/>
          <w:color w:val="31849B" w:themeColor="accent5" w:themeShade="BF"/>
        </w:rPr>
      </w:pPr>
    </w:p>
    <w:p w14:paraId="1BB87CEA" w14:textId="7768ACB8" w:rsidR="00E54534" w:rsidRPr="00526FD0" w:rsidRDefault="00E54534" w:rsidP="00E54534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E54534">
        <w:rPr>
          <w:rFonts w:ascii="Petrobras Sans Light" w:hAnsi="Petrobras Sans Light" w:cs="Arial"/>
          <w:b/>
          <w:bCs/>
          <w:noProof/>
          <w:color w:val="31849B" w:themeColor="accent5" w:themeShade="BF"/>
        </w:rPr>
        <w:drawing>
          <wp:inline distT="0" distB="0" distL="0" distR="0" wp14:anchorId="2BB6D417" wp14:editId="04782F19">
            <wp:extent cx="5638800" cy="3405060"/>
            <wp:effectExtent l="0" t="0" r="0" b="5080"/>
            <wp:docPr id="1965664896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1" r="15174" b="5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475" cy="341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53DAF" w14:textId="77777777" w:rsidR="00E54534" w:rsidRDefault="00E54534" w:rsidP="001D0FF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01E6FA5C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O Centro de Controle Operacional (CCO) do Vitória VTS está localizado na Estrada de Capuaba,</w:t>
      </w:r>
    </w:p>
    <w:p w14:paraId="151F4576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1500 – Bairro Ilha das Flores – Vila Velha – ES, CEP: 29.115-900.</w:t>
      </w:r>
    </w:p>
    <w:p w14:paraId="6BB86F86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Telefones: +55 (27) 2104-3482 (Supervisor VTS – 24h), +55 (27) 2104- 3480 (Controlador VTS –</w:t>
      </w:r>
    </w:p>
    <w:p w14:paraId="1D9B463E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horário comercial).</w:t>
      </w:r>
    </w:p>
    <w:p w14:paraId="68E274FD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 xml:space="preserve">E-mails: vitoriavts@vports.gov.br (Supervisor VTS – 24h); e </w:t>
      </w:r>
      <w:proofErr w:type="spellStart"/>
      <w:proofErr w:type="gramStart"/>
      <w:r w:rsidRPr="00853091">
        <w:rPr>
          <w:rFonts w:ascii="Petrobras Sans Light" w:hAnsi="Petrobras Sans Light"/>
          <w:color w:val="FF0000"/>
        </w:rPr>
        <w:t>vitoriavts.manager</w:t>
      </w:r>
      <w:proofErr w:type="gramEnd"/>
      <w:r w:rsidRPr="00853091">
        <w:rPr>
          <w:rFonts w:ascii="Petrobras Sans Light" w:hAnsi="Petrobras Sans Light"/>
          <w:color w:val="FF0000"/>
        </w:rPr>
        <w:t>@</w:t>
      </w:r>
      <w:proofErr w:type="gramStart"/>
      <w:r w:rsidRPr="00853091">
        <w:rPr>
          <w:rFonts w:ascii="Petrobras Sans Light" w:hAnsi="Petrobras Sans Light"/>
          <w:color w:val="FF0000"/>
        </w:rPr>
        <w:t>codesa</w:t>
      </w:r>
      <w:proofErr w:type="spellEnd"/>
      <w:r w:rsidRPr="00853091">
        <w:rPr>
          <w:rFonts w:ascii="Petrobras Sans Light" w:hAnsi="Petrobras Sans Light"/>
          <w:color w:val="FF0000"/>
        </w:rPr>
        <w:t>.-</w:t>
      </w:r>
      <w:proofErr w:type="gramEnd"/>
    </w:p>
    <w:p w14:paraId="52AEFE27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gov.br; (Gerente VTS – horário comercial).</w:t>
      </w:r>
    </w:p>
    <w:p w14:paraId="6AC7EAE9" w14:textId="1E58FBC1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Horário de funcionamento: 24h/7d.</w:t>
      </w:r>
    </w:p>
    <w:p w14:paraId="0501259D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</w:p>
    <w:p w14:paraId="6F6E2549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b/>
          <w:bCs/>
          <w:color w:val="FF0000"/>
        </w:rPr>
      </w:pPr>
      <w:r w:rsidRPr="00853091">
        <w:rPr>
          <w:rFonts w:ascii="Petrobras Sans Light" w:hAnsi="Petrobras Sans Light"/>
          <w:b/>
          <w:bCs/>
          <w:color w:val="FF0000"/>
        </w:rPr>
        <w:t>Procedimentos de Comunicação na área de cobertura VTS:</w:t>
      </w:r>
    </w:p>
    <w:p w14:paraId="52350CD6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b/>
          <w:bCs/>
          <w:color w:val="FF0000"/>
        </w:rPr>
      </w:pPr>
    </w:p>
    <w:p w14:paraId="374586A7" w14:textId="3FD86F2C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lastRenderedPageBreak/>
        <w:t xml:space="preserve">Os comandantes das embarcações devem ter conhecimento dos Procedimentos para os Navegantes do Vitória VTS, disponíveis no sítio da </w:t>
      </w:r>
      <w:proofErr w:type="spellStart"/>
      <w:r w:rsidRPr="00853091">
        <w:rPr>
          <w:rFonts w:ascii="Petrobras Sans Light" w:hAnsi="Petrobras Sans Light"/>
          <w:color w:val="FF0000"/>
        </w:rPr>
        <w:t>Vports</w:t>
      </w:r>
      <w:proofErr w:type="spellEnd"/>
      <w:r w:rsidRPr="00853091">
        <w:rPr>
          <w:rFonts w:ascii="Petrobras Sans Light" w:hAnsi="Petrobras Sans Light"/>
          <w:color w:val="FF0000"/>
        </w:rPr>
        <w:t xml:space="preserve"> na </w:t>
      </w:r>
      <w:r w:rsidRPr="00853091">
        <w:rPr>
          <w:rFonts w:ascii="Petrobras Sans Light" w:hAnsi="Petrobras Sans Light"/>
          <w:i/>
          <w:iCs/>
          <w:color w:val="FF0000"/>
        </w:rPr>
        <w:t>internet</w:t>
      </w:r>
      <w:r w:rsidRPr="00853091">
        <w:rPr>
          <w:rFonts w:ascii="Petrobras Sans Light" w:hAnsi="Petrobras Sans Light"/>
          <w:color w:val="FF0000"/>
        </w:rPr>
        <w:t>, no endereço: http://www.vports.gov.br.</w:t>
      </w:r>
    </w:p>
    <w:p w14:paraId="469F1AB4" w14:textId="515843B8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 xml:space="preserve">Todas as comunicações </w:t>
      </w:r>
      <w:proofErr w:type="gramStart"/>
      <w:r w:rsidRPr="00853091">
        <w:rPr>
          <w:rFonts w:ascii="Petrobras Sans Light" w:hAnsi="Petrobras Sans Light"/>
          <w:color w:val="FF0000"/>
        </w:rPr>
        <w:t>rádio em VHF, dentro da área de cobertura do Vitória VTS, devem</w:t>
      </w:r>
      <w:proofErr w:type="gramEnd"/>
      <w:r w:rsidRPr="00853091">
        <w:rPr>
          <w:rFonts w:ascii="Petrobras Sans Light" w:hAnsi="Petrobras Sans Light"/>
          <w:color w:val="FF0000"/>
        </w:rPr>
        <w:t xml:space="preserve"> ser objetivas, concisas e de acordo com os procedimentos de comunicação rádio padrão da IMO Standard Marine Communication </w:t>
      </w:r>
      <w:proofErr w:type="spellStart"/>
      <w:r w:rsidRPr="00853091">
        <w:rPr>
          <w:rFonts w:ascii="Petrobras Sans Light" w:hAnsi="Petrobras Sans Light"/>
          <w:color w:val="FF0000"/>
        </w:rPr>
        <w:t>Phrases</w:t>
      </w:r>
      <w:proofErr w:type="spellEnd"/>
      <w:r w:rsidRPr="00853091">
        <w:rPr>
          <w:rFonts w:ascii="Petrobras Sans Light" w:hAnsi="Petrobras Sans Light"/>
          <w:color w:val="FF0000"/>
        </w:rPr>
        <w:t xml:space="preserve"> (SMCP).</w:t>
      </w:r>
    </w:p>
    <w:p w14:paraId="36CF4CC6" w14:textId="60D04740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 xml:space="preserve">Os </w:t>
      </w:r>
      <w:proofErr w:type="gramStart"/>
      <w:r w:rsidRPr="00853091">
        <w:rPr>
          <w:rFonts w:ascii="Petrobras Sans Light" w:hAnsi="Petrobras Sans Light"/>
          <w:color w:val="FF0000"/>
        </w:rPr>
        <w:t>idiomas português</w:t>
      </w:r>
      <w:proofErr w:type="gramEnd"/>
      <w:r w:rsidRPr="00853091">
        <w:rPr>
          <w:rFonts w:ascii="Petrobras Sans Light" w:hAnsi="Petrobras Sans Light"/>
          <w:color w:val="FF0000"/>
        </w:rPr>
        <w:t xml:space="preserve"> ou inglês devem ser utilizados nas comunicações em VHF.</w:t>
      </w:r>
    </w:p>
    <w:p w14:paraId="5A6A3973" w14:textId="7FFD8716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 xml:space="preserve">O Centro de Controle Operacional do Vitória VTS, indicativo de chamada Vitória VTS, mantém escuta permanente nos canais VHF 16 e 73 para informações de tráfego e condições </w:t>
      </w:r>
      <w:proofErr w:type="spellStart"/>
      <w:r w:rsidRPr="00853091">
        <w:rPr>
          <w:rFonts w:ascii="Petrobras Sans Light" w:hAnsi="Petrobras Sans Light"/>
          <w:color w:val="FF0000"/>
        </w:rPr>
        <w:t>meteoceanográficas</w:t>
      </w:r>
      <w:proofErr w:type="spellEnd"/>
      <w:r w:rsidRPr="00853091">
        <w:rPr>
          <w:rFonts w:ascii="Petrobras Sans Light" w:hAnsi="Petrobras Sans Light"/>
          <w:color w:val="FF0000"/>
        </w:rPr>
        <w:t>.</w:t>
      </w:r>
    </w:p>
    <w:p w14:paraId="5DC59465" w14:textId="3BBA90AD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Os navegantes devem, preferencialmente, efetuar suas chamadas pelo VHF no canal 73.</w:t>
      </w:r>
    </w:p>
    <w:p w14:paraId="4B315D76" w14:textId="458BF404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As informações fornecidas pelo Vitória VTS se destinam a auxiliar o comandante da embarcação, a fim de contribuir para o aumento da segurança da navegação. Tais informações não substituem os regulamentos em vigor e não podem ser utilizadas como razão para desconsiderá-los ou abster-se de quaisquer medidas que sejam consistentes com as regras de navegação. A responsabilidade pela segurança da navegação é do usuário da via navegável.</w:t>
      </w:r>
    </w:p>
    <w:p w14:paraId="5CDA32EA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</w:p>
    <w:p w14:paraId="00B7963E" w14:textId="77777777" w:rsidR="001D0FFE" w:rsidRPr="00853091" w:rsidRDefault="001D0FFE" w:rsidP="001D0FFE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 xml:space="preserve">Todas as embarcações, estrangeiras e nacionais, durante sua movimentação e estadia nas zonas portuárias de jurisdição desta Capitania, deverão manter contato com o CCCAM, por meio das agências marítimas ou seus representantes legais, pelo Sistema Porto Sem Papel (PSP), no </w:t>
      </w:r>
      <w:proofErr w:type="spellStart"/>
      <w:r w:rsidRPr="00853091">
        <w:rPr>
          <w:rFonts w:ascii="Petrobras Sans Light" w:hAnsi="Petrobras Sans Light"/>
          <w:color w:val="FF0000"/>
        </w:rPr>
        <w:t>email</w:t>
      </w:r>
      <w:proofErr w:type="spellEnd"/>
      <w:r w:rsidRPr="00853091">
        <w:rPr>
          <w:rFonts w:ascii="Petrobras Sans Light" w:hAnsi="Petrobras Sans Light"/>
          <w:color w:val="FF0000"/>
        </w:rPr>
        <w:t xml:space="preserve"> cpes.merep@marinha.mil.br, nos telefones de contato, no canal 16 em VHF, ou pessoalmente. </w:t>
      </w:r>
    </w:p>
    <w:p w14:paraId="0B297594" w14:textId="77777777" w:rsidR="001D0FFE" w:rsidRPr="00853091" w:rsidRDefault="001D0FFE" w:rsidP="001D0FFE">
      <w:pPr>
        <w:spacing w:after="0"/>
        <w:ind w:left="709"/>
        <w:rPr>
          <w:rFonts w:ascii="Petrobras Sans Light" w:hAnsi="Petrobras Sans Light"/>
          <w:color w:val="FF0000"/>
        </w:rPr>
      </w:pPr>
    </w:p>
    <w:p w14:paraId="50905787" w14:textId="77777777" w:rsidR="001D0FFE" w:rsidRPr="00853091" w:rsidRDefault="001D0FFE" w:rsidP="001D0FFE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Todos os Navios Mercantes na área de fundeio, ou em movimentação de entrada e saída nos portos do Espírito Santo deverão permanecer com seu AIS ligado.</w:t>
      </w:r>
    </w:p>
    <w:p w14:paraId="22AEB004" w14:textId="77777777" w:rsidR="001B78CE" w:rsidRPr="00853091" w:rsidRDefault="001B78CE" w:rsidP="0033531A">
      <w:pPr>
        <w:spacing w:after="0"/>
        <w:ind w:left="709"/>
        <w:rPr>
          <w:rFonts w:ascii="Petrobras Sans Light" w:hAnsi="Petrobras Sans Light" w:cs="Arial"/>
          <w:b/>
          <w:bCs/>
          <w:color w:val="FF0000"/>
        </w:rPr>
      </w:pPr>
    </w:p>
    <w:p w14:paraId="79EADC9E" w14:textId="77777777" w:rsidR="00B102E2" w:rsidRPr="00C55204" w:rsidRDefault="00B102E2" w:rsidP="0033531A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3E5AD47C" w14:textId="624708A4" w:rsidR="000E4557" w:rsidRPr="001D0FFE" w:rsidRDefault="000E4557" w:rsidP="0033531A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5.3.6 – </w:t>
      </w:r>
      <w:r w:rsidR="00E856EC" w:rsidRPr="2F19E415">
        <w:rPr>
          <w:rFonts w:ascii="Petrobras Sans Light" w:hAnsi="Petrobras Sans Light" w:cs="Arial"/>
          <w:b/>
          <w:bCs/>
          <w:color w:val="31849B" w:themeColor="accent5" w:themeShade="BF"/>
        </w:rPr>
        <w:t>PRATICAGEM</w:t>
      </w:r>
    </w:p>
    <w:p w14:paraId="5C1BA41B" w14:textId="77777777" w:rsidR="00BE139D" w:rsidRPr="001D0FFE" w:rsidRDefault="00BE139D" w:rsidP="0033531A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62D883EC" w14:textId="71FA14DB" w:rsidR="00664E55" w:rsidRPr="001D0FFE" w:rsidRDefault="00CC5D26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1D0FFE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O serviço de Praticagem é obrigatório no Porto de </w:t>
      </w:r>
      <w:r w:rsidR="008509B2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Tubarão </w:t>
      </w:r>
      <w:r w:rsidRPr="001D0FFE">
        <w:rPr>
          <w:rFonts w:ascii="Petrobras Sans Light" w:hAnsi="Petrobras Sans Light"/>
          <w:color w:val="31849B" w:themeColor="accent5" w:themeShade="BF"/>
          <w:shd w:val="clear" w:color="auto" w:fill="FAF9F8"/>
        </w:rPr>
        <w:t>e executado através do Sindicato dos Práticos do Estado do Espírito Santo, em conformidade com os conceitos e instruções definidas nas Normas da Autoridade Marítima</w:t>
      </w:r>
      <w:r w:rsidR="00A03CC7" w:rsidRPr="001D0FFE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 (NORMAN) </w:t>
      </w:r>
      <w:r w:rsidRPr="001D0FFE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e Normas e Procedimentos da Capitania dos Portos do Espírito Santo (NPCP-ES). </w:t>
      </w:r>
    </w:p>
    <w:p w14:paraId="0E550E24" w14:textId="700C4674" w:rsidR="00BF2296" w:rsidRPr="001D0FFE" w:rsidRDefault="00BF2296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21F7C601" w14:textId="2D6556D6" w:rsidR="00BF2296" w:rsidRPr="001D0FFE" w:rsidRDefault="00BF2296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1D0FFE">
        <w:rPr>
          <w:rFonts w:ascii="Petrobras Sans Light" w:hAnsi="Petrobras Sans Light"/>
          <w:color w:val="31849B" w:themeColor="accent5" w:themeShade="BF"/>
        </w:rPr>
        <w:t>As zonas de praticagem obrigatória têm como limites os locais de embarque e desembarque de</w:t>
      </w:r>
      <w:r w:rsidRPr="001D0FFE">
        <w:rPr>
          <w:rFonts w:ascii="Petrobras Sans Light" w:hAnsi="Petrobras Sans Light"/>
          <w:color w:val="31849B" w:themeColor="accent5" w:themeShade="BF"/>
        </w:rPr>
        <w:br/>
        <w:t>prático, assinalados na carta, e os de atracação ou desatracação.</w:t>
      </w:r>
    </w:p>
    <w:p w14:paraId="0C5E7552" w14:textId="77777777" w:rsidR="00BE139D" w:rsidRPr="001D0FFE" w:rsidRDefault="00BE139D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25DF736B" w14:textId="18F87447" w:rsidR="00740143" w:rsidRPr="001D0FFE" w:rsidRDefault="00740143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1D0FFE">
        <w:rPr>
          <w:rFonts w:ascii="Petrobras Sans Light" w:hAnsi="Petrobras Sans Light"/>
          <w:color w:val="31849B" w:themeColor="accent5" w:themeShade="BF"/>
        </w:rPr>
        <w:t xml:space="preserve">A solicitação de prático deve ser feita à “Praticagem do Espírito Santo”, </w:t>
      </w:r>
      <w:r w:rsidR="00097BB7" w:rsidRPr="001D0FFE">
        <w:rPr>
          <w:rFonts w:ascii="Petrobras Sans Light" w:hAnsi="Petrobras Sans Light"/>
          <w:color w:val="31849B" w:themeColor="accent5" w:themeShade="BF"/>
        </w:rPr>
        <w:t>através d</w:t>
      </w:r>
      <w:r w:rsidR="004976A6" w:rsidRPr="001D0FFE">
        <w:rPr>
          <w:rFonts w:ascii="Petrobras Sans Light" w:hAnsi="Petrobras Sans Light"/>
          <w:color w:val="31849B" w:themeColor="accent5" w:themeShade="BF"/>
        </w:rPr>
        <w:t>a</w:t>
      </w:r>
      <w:r w:rsidR="00097BB7" w:rsidRPr="001D0FFE">
        <w:rPr>
          <w:rFonts w:ascii="Petrobras Sans Light" w:hAnsi="Petrobras Sans Light"/>
          <w:color w:val="31849B" w:themeColor="accent5" w:themeShade="BF"/>
        </w:rPr>
        <w:t xml:space="preserve"> </w:t>
      </w:r>
      <w:r w:rsidR="004976A6" w:rsidRPr="001D0FFE">
        <w:rPr>
          <w:rFonts w:ascii="Petrobras Sans Light" w:hAnsi="Petrobras Sans Light"/>
          <w:color w:val="31849B" w:themeColor="accent5" w:themeShade="BF"/>
        </w:rPr>
        <w:t>agência marítima</w:t>
      </w:r>
      <w:r w:rsidR="00097BB7" w:rsidRPr="001D0FFE">
        <w:rPr>
          <w:rFonts w:ascii="Petrobras Sans Light" w:hAnsi="Petrobras Sans Light"/>
          <w:color w:val="31849B" w:themeColor="accent5" w:themeShade="BF"/>
        </w:rPr>
        <w:t xml:space="preserve"> </w:t>
      </w:r>
      <w:bookmarkStart w:id="2" w:name="_Hlk118302631"/>
      <w:r w:rsidR="00097BB7" w:rsidRPr="001D0FFE">
        <w:rPr>
          <w:rFonts w:ascii="Petrobras Sans Light" w:hAnsi="Petrobras Sans Light"/>
          <w:color w:val="31849B" w:themeColor="accent5" w:themeShade="BF"/>
        </w:rPr>
        <w:t>do navio</w:t>
      </w:r>
      <w:r w:rsidR="004976A6" w:rsidRPr="001D0FFE">
        <w:rPr>
          <w:rFonts w:ascii="Petrobras Sans Light" w:hAnsi="Petrobras Sans Light"/>
          <w:color w:val="31849B" w:themeColor="accent5" w:themeShade="BF"/>
        </w:rPr>
        <w:t xml:space="preserve"> ou seus representantes</w:t>
      </w:r>
      <w:bookmarkEnd w:id="2"/>
      <w:r w:rsidR="00097BB7" w:rsidRPr="001D0FFE">
        <w:rPr>
          <w:rFonts w:ascii="Petrobras Sans Light" w:hAnsi="Petrobras Sans Light"/>
          <w:color w:val="31849B" w:themeColor="accent5" w:themeShade="BF"/>
        </w:rPr>
        <w:t xml:space="preserve">, </w:t>
      </w:r>
      <w:r w:rsidRPr="001D0FFE">
        <w:rPr>
          <w:rFonts w:ascii="Petrobras Sans Light" w:hAnsi="Petrobras Sans Light"/>
          <w:color w:val="31849B" w:themeColor="accent5" w:themeShade="BF"/>
        </w:rPr>
        <w:t xml:space="preserve">em Vitória. Sua sede fica na Rua </w:t>
      </w:r>
      <w:proofErr w:type="spellStart"/>
      <w:r w:rsidRPr="001D0FFE">
        <w:rPr>
          <w:rFonts w:ascii="Petrobras Sans Light" w:hAnsi="Petrobras Sans Light"/>
          <w:color w:val="31849B" w:themeColor="accent5" w:themeShade="BF"/>
        </w:rPr>
        <w:t>Abiail</w:t>
      </w:r>
      <w:proofErr w:type="spellEnd"/>
      <w:r w:rsidRPr="001D0FFE">
        <w:rPr>
          <w:rFonts w:ascii="Petrobras Sans Light" w:hAnsi="Petrobras Sans Light"/>
          <w:color w:val="31849B" w:themeColor="accent5" w:themeShade="BF"/>
        </w:rPr>
        <w:t xml:space="preserve"> do Amaral Carneiro, 41, 9º andar, Enseada do </w:t>
      </w:r>
      <w:proofErr w:type="spellStart"/>
      <w:r w:rsidRPr="001D0FFE">
        <w:rPr>
          <w:rFonts w:ascii="Petrobras Sans Light" w:hAnsi="Petrobras Sans Light"/>
          <w:color w:val="31849B" w:themeColor="accent5" w:themeShade="BF"/>
        </w:rPr>
        <w:t>Suá</w:t>
      </w:r>
      <w:proofErr w:type="spellEnd"/>
      <w:r w:rsidRPr="001D0FFE">
        <w:rPr>
          <w:rFonts w:ascii="Petrobras Sans Light" w:hAnsi="Petrobras Sans Light"/>
          <w:color w:val="31849B" w:themeColor="accent5" w:themeShade="BF"/>
        </w:rPr>
        <w:t>; telefone (27) 3200-3898; fax (27) 3325-4586; e-mail praticagem@praticagem.com.br. A Praticagem mantém escuta permanente em radiotelefonia VHF, canais 16 e 74, em inglês e português.</w:t>
      </w:r>
    </w:p>
    <w:p w14:paraId="64C299B4" w14:textId="77777777" w:rsidR="00BE139D" w:rsidRPr="001D0FFE" w:rsidRDefault="00BE139D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09DAFEAD" w14:textId="5EA45E3B" w:rsidR="00664E55" w:rsidRPr="001D0FFE" w:rsidRDefault="004944B9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1D0FFE">
        <w:rPr>
          <w:rFonts w:ascii="Petrobras Sans Light" w:hAnsi="Petrobras Sans Light"/>
          <w:color w:val="31849B" w:themeColor="accent5" w:themeShade="BF"/>
        </w:rPr>
        <w:t>O tempo mínimo para solicitação de prático é de</w:t>
      </w:r>
      <w:r w:rsidR="00906981">
        <w:rPr>
          <w:rFonts w:ascii="Petrobras Sans Light" w:hAnsi="Petrobras Sans Light"/>
          <w:color w:val="31849B" w:themeColor="accent5" w:themeShade="BF"/>
        </w:rPr>
        <w:t xml:space="preserve"> </w:t>
      </w:r>
      <w:r w:rsidRPr="001D0FFE">
        <w:rPr>
          <w:rFonts w:ascii="Petrobras Sans Light" w:hAnsi="Petrobras Sans Light"/>
          <w:color w:val="31849B" w:themeColor="accent5" w:themeShade="BF"/>
        </w:rPr>
        <w:t>0</w:t>
      </w:r>
      <w:r w:rsidR="00906981">
        <w:rPr>
          <w:rFonts w:ascii="Petrobras Sans Light" w:hAnsi="Petrobras Sans Light"/>
          <w:color w:val="31849B" w:themeColor="accent5" w:themeShade="BF"/>
        </w:rPr>
        <w:t>2 (duas</w:t>
      </w:r>
      <w:r w:rsidRPr="001D0FFE">
        <w:rPr>
          <w:rFonts w:ascii="Petrobras Sans Light" w:hAnsi="Petrobras Sans Light"/>
          <w:color w:val="31849B" w:themeColor="accent5" w:themeShade="BF"/>
        </w:rPr>
        <w:t xml:space="preserve">) horas de antecedência. </w:t>
      </w:r>
    </w:p>
    <w:p w14:paraId="52D1D7C2" w14:textId="77777777" w:rsidR="00BE139D" w:rsidRPr="001D0FFE" w:rsidRDefault="00BE139D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7C14DAF5" w14:textId="27A86441" w:rsidR="00D22F7C" w:rsidRPr="001D0FFE" w:rsidRDefault="00D22F7C" w:rsidP="0033531A">
      <w:pPr>
        <w:spacing w:after="0"/>
        <w:ind w:left="720" w:hanging="12"/>
        <w:rPr>
          <w:rFonts w:ascii="Petrobras Sans Light" w:hAnsi="Petrobras Sans Light" w:cs="Arial"/>
          <w:color w:val="31849B" w:themeColor="accent5" w:themeShade="BF"/>
        </w:rPr>
      </w:pPr>
      <w:r w:rsidRPr="001D0FFE">
        <w:rPr>
          <w:rFonts w:ascii="Petrobras Sans Light" w:hAnsi="Petrobras Sans Light" w:cs="Arial"/>
          <w:color w:val="31849B" w:themeColor="accent5" w:themeShade="BF"/>
        </w:rPr>
        <w:t>Salienta-se</w:t>
      </w:r>
      <w:r w:rsidR="00947E11" w:rsidRPr="001D0FFE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001D0FFE">
        <w:rPr>
          <w:rFonts w:ascii="Petrobras Sans Light" w:hAnsi="Petrobras Sans Light" w:cs="Arial"/>
          <w:color w:val="31849B" w:themeColor="accent5" w:themeShade="BF"/>
        </w:rPr>
        <w:t>que cada Comandante é o único responsável pelas manobras</w:t>
      </w:r>
      <w:r w:rsidR="00947E11" w:rsidRPr="001D0FFE">
        <w:rPr>
          <w:rFonts w:ascii="Petrobras Sans Light" w:hAnsi="Petrobras Sans Light" w:cs="Arial"/>
          <w:color w:val="31849B" w:themeColor="accent5" w:themeShade="BF"/>
        </w:rPr>
        <w:t>, cabendo-lhe todas as informações a serem prestadas ao Prático acerca de quaisquer peculiaridades</w:t>
      </w:r>
      <w:r w:rsidRPr="001D0FFE">
        <w:rPr>
          <w:rFonts w:ascii="Petrobras Sans Light" w:hAnsi="Petrobras Sans Light" w:cs="Arial"/>
          <w:color w:val="31849B" w:themeColor="accent5" w:themeShade="BF"/>
        </w:rPr>
        <w:t>,</w:t>
      </w:r>
      <w:r w:rsidR="00947E11" w:rsidRPr="001D0FFE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001D0FFE">
        <w:rPr>
          <w:rFonts w:ascii="Petrobras Sans Light" w:hAnsi="Petrobras Sans Light" w:cs="Arial"/>
          <w:color w:val="31849B" w:themeColor="accent5" w:themeShade="BF"/>
        </w:rPr>
        <w:t>condições específicas ou dificuldades existentes, como deficiência de máquinas, caldeiras, problemas ou avarias de aparelhos de auxílio à navegação, cabos de amarração ou de qualquer elemento que possa vir a</w:t>
      </w:r>
      <w:r w:rsidRPr="001D0FFE">
        <w:rPr>
          <w:rFonts w:ascii="Petrobras Sans Light" w:hAnsi="Petrobras Sans Light" w:cs="Arial"/>
          <w:i/>
          <w:iCs/>
          <w:color w:val="31849B" w:themeColor="accent5" w:themeShade="BF"/>
        </w:rPr>
        <w:t xml:space="preserve"> </w:t>
      </w:r>
      <w:r w:rsidRPr="001D0FFE">
        <w:rPr>
          <w:rFonts w:ascii="Petrobras Sans Light" w:hAnsi="Petrobras Sans Light" w:cs="Arial"/>
          <w:color w:val="31849B" w:themeColor="accent5" w:themeShade="BF"/>
        </w:rPr>
        <w:t xml:space="preserve">acarretar perigo no que concerne </w:t>
      </w:r>
      <w:r w:rsidR="00947E11" w:rsidRPr="001D0FFE">
        <w:rPr>
          <w:rFonts w:ascii="Petrobras Sans Light" w:hAnsi="Petrobras Sans Light" w:cs="Arial"/>
          <w:color w:val="31849B" w:themeColor="accent5" w:themeShade="BF"/>
        </w:rPr>
        <w:t>à atracação/desatracação, à</w:t>
      </w:r>
      <w:r w:rsidRPr="001D0FFE">
        <w:rPr>
          <w:rFonts w:ascii="Petrobras Sans Light" w:hAnsi="Petrobras Sans Light" w:cs="Arial"/>
          <w:color w:val="31849B" w:themeColor="accent5" w:themeShade="BF"/>
        </w:rPr>
        <w:t xml:space="preserve"> operação, à segurança do navio </w:t>
      </w:r>
      <w:r w:rsidR="00947E11" w:rsidRPr="001D0FFE">
        <w:rPr>
          <w:rFonts w:ascii="Petrobras Sans Light" w:hAnsi="Petrobras Sans Light" w:cs="Arial"/>
          <w:color w:val="31849B" w:themeColor="accent5" w:themeShade="BF"/>
        </w:rPr>
        <w:t xml:space="preserve">bem como </w:t>
      </w:r>
      <w:r w:rsidRPr="001D0FFE">
        <w:rPr>
          <w:rFonts w:ascii="Petrobras Sans Light" w:hAnsi="Petrobras Sans Light" w:cs="Arial"/>
          <w:color w:val="31849B" w:themeColor="accent5" w:themeShade="BF"/>
        </w:rPr>
        <w:t>das instalações do Terminal.</w:t>
      </w:r>
    </w:p>
    <w:p w14:paraId="021ACBC3" w14:textId="77777777" w:rsidR="004F3B10" w:rsidRPr="001D0FFE" w:rsidRDefault="004F3B10" w:rsidP="0033531A">
      <w:pPr>
        <w:spacing w:after="0"/>
        <w:ind w:left="720" w:hanging="12"/>
        <w:rPr>
          <w:rFonts w:ascii="Petrobras Sans Light" w:hAnsi="Petrobras Sans Light" w:cs="Arial"/>
          <w:color w:val="31849B" w:themeColor="accent5" w:themeShade="BF"/>
        </w:rPr>
      </w:pPr>
    </w:p>
    <w:p w14:paraId="4B8C5C18" w14:textId="205D0831" w:rsidR="00664E55" w:rsidRPr="001D0FFE" w:rsidRDefault="004944B9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1D0FFE">
        <w:rPr>
          <w:rFonts w:ascii="Petrobras Sans Light" w:hAnsi="Petrobras Sans Light"/>
          <w:color w:val="31849B" w:themeColor="accent5" w:themeShade="BF"/>
        </w:rPr>
        <w:t>Caso o Comandante não acate as instruções do prático, a fim de preservar a segurança da manobra do navio, o Capitão do Porto, por meio da agência do navio, deverá ser comunicado por escrito. Esse fato deverá ser relatado ao supervisor do terminal pela agência</w:t>
      </w:r>
      <w:r w:rsidR="00E30A45" w:rsidRPr="001D0FFE">
        <w:rPr>
          <w:rFonts w:ascii="Petrobras Sans Light" w:hAnsi="Petrobras Sans Light"/>
          <w:color w:val="31849B" w:themeColor="accent5" w:themeShade="BF"/>
        </w:rPr>
        <w:t xml:space="preserve"> do navio ou seus representantes</w:t>
      </w:r>
      <w:r w:rsidRPr="001D0FFE">
        <w:rPr>
          <w:rFonts w:ascii="Petrobras Sans Light" w:hAnsi="Petrobras Sans Light"/>
          <w:color w:val="31849B" w:themeColor="accent5" w:themeShade="BF"/>
        </w:rPr>
        <w:t xml:space="preserve">. </w:t>
      </w:r>
    </w:p>
    <w:p w14:paraId="2EF12C58" w14:textId="1AB4512D" w:rsidR="00D96646" w:rsidRDefault="00D96646" w:rsidP="0033531A">
      <w:pPr>
        <w:spacing w:after="0"/>
        <w:ind w:left="704"/>
        <w:rPr>
          <w:rFonts w:ascii="Petrobras Sans Light" w:hAnsi="Petrobras Sans Light"/>
          <w:color w:val="4F81BD" w:themeColor="accent1"/>
        </w:rPr>
      </w:pPr>
    </w:p>
    <w:p w14:paraId="129ADFE0" w14:textId="77777777" w:rsidR="00713BF0" w:rsidRPr="00C55204" w:rsidRDefault="00713BF0" w:rsidP="0033531A">
      <w:pPr>
        <w:spacing w:after="0"/>
        <w:ind w:left="704"/>
        <w:rPr>
          <w:rFonts w:ascii="Petrobras Sans Light" w:hAnsi="Petrobras Sans Light"/>
          <w:color w:val="4F81BD" w:themeColor="accent1"/>
        </w:rPr>
      </w:pPr>
    </w:p>
    <w:p w14:paraId="007366D2" w14:textId="1380915B" w:rsidR="00D96646" w:rsidRPr="00F61A36" w:rsidRDefault="00D96646" w:rsidP="0033531A">
      <w:pPr>
        <w:spacing w:after="0"/>
        <w:ind w:left="704"/>
        <w:rPr>
          <w:rFonts w:ascii="Petrobras Sans Light" w:hAnsi="Petrobras Sans Light" w:cstheme="minorHAnsi"/>
          <w:b/>
          <w:bCs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theme="minorHAnsi"/>
          <w:b/>
          <w:bCs/>
          <w:color w:val="31849B" w:themeColor="accent5" w:themeShade="BF"/>
        </w:rPr>
        <w:t>5.3</w:t>
      </w:r>
      <w:r w:rsidR="002F1AF6" w:rsidRPr="00F61A36">
        <w:rPr>
          <w:rFonts w:ascii="Petrobras Sans Light" w:hAnsi="Petrobras Sans Light" w:cstheme="minorHAnsi"/>
          <w:b/>
          <w:bCs/>
          <w:color w:val="31849B" w:themeColor="accent5" w:themeShade="BF"/>
        </w:rPr>
        <w:t>.</w:t>
      </w:r>
      <w:r w:rsidRPr="00F61A36">
        <w:rPr>
          <w:rFonts w:ascii="Petrobras Sans Light" w:hAnsi="Petrobras Sans Light" w:cstheme="minorHAnsi"/>
          <w:b/>
          <w:bCs/>
          <w:color w:val="31849B" w:themeColor="accent5" w:themeShade="BF"/>
        </w:rPr>
        <w:t>6.</w:t>
      </w:r>
      <w:r w:rsidR="0057456F" w:rsidRPr="00F61A36">
        <w:rPr>
          <w:rFonts w:ascii="Petrobras Sans Light" w:hAnsi="Petrobras Sans Light" w:cstheme="minorHAnsi"/>
          <w:b/>
          <w:bCs/>
          <w:color w:val="31849B" w:themeColor="accent5" w:themeShade="BF"/>
        </w:rPr>
        <w:t>1</w:t>
      </w:r>
      <w:r w:rsidRPr="00F61A36">
        <w:rPr>
          <w:rFonts w:ascii="Petrobras Sans Light" w:hAnsi="Petrobras Sans Light" w:cstheme="minorHAnsi"/>
          <w:b/>
          <w:bCs/>
          <w:color w:val="31849B" w:themeColor="accent5" w:themeShade="BF"/>
        </w:rPr>
        <w:t xml:space="preserve"> </w:t>
      </w:r>
      <w:r w:rsidRPr="00F61A36">
        <w:rPr>
          <w:rFonts w:ascii="Petrobras Sans Light" w:hAnsi="Petrobras Sans Light" w:cstheme="minorHAnsi"/>
          <w:b/>
          <w:bCs/>
          <w:color w:val="31849B" w:themeColor="accent5" w:themeShade="BF"/>
          <w:shd w:val="clear" w:color="auto" w:fill="FAF9F8"/>
        </w:rPr>
        <w:t>IMPRATICABILIDADE</w:t>
      </w:r>
    </w:p>
    <w:p w14:paraId="0D76C480" w14:textId="77777777" w:rsidR="00BE139D" w:rsidRPr="00F61A36" w:rsidRDefault="00BE139D" w:rsidP="0033531A">
      <w:pPr>
        <w:spacing w:after="0"/>
        <w:ind w:left="704"/>
        <w:rPr>
          <w:rFonts w:ascii="Petrobras Sans Light" w:hAnsi="Petrobras Sans Light" w:cstheme="minorHAnsi"/>
          <w:b/>
          <w:bCs/>
          <w:color w:val="31849B" w:themeColor="accent5" w:themeShade="BF"/>
          <w:shd w:val="clear" w:color="auto" w:fill="FAF9F8"/>
        </w:rPr>
      </w:pPr>
    </w:p>
    <w:p w14:paraId="1D265BFF" w14:textId="7D0E4447" w:rsidR="00D96646" w:rsidRPr="00F61A36" w:rsidRDefault="00D96646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hAnsi="Petrobras Sans Light"/>
          <w:color w:val="31849B" w:themeColor="accent5" w:themeShade="BF"/>
        </w:rPr>
        <w:lastRenderedPageBreak/>
        <w:t xml:space="preserve">Conforme as Normas e Procedimentos da Capitania dos Portos do Espírito Santo (NPCP/ES), é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competência </w:t>
      </w:r>
      <w:proofErr w:type="gramStart"/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do</w:t>
      </w:r>
      <w:proofErr w:type="gramEnd"/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Capitão dos Portos declarar a impraticabilidade da barra. A impraticabilidade é a situação que se configura quando as condições meteorológicas, o estado mar, acidentes ou fatos da navegação ou deficiências técnicas implicam em inaceitável risco à segurança da navegação, desaconselhando a realização de fainas de praticagem, o tráfego de embarcações e/ou o embarque/desembarque do Prático. A declaração de impraticabilidade nesta ZP, total ou parcial, é competência legal do Capitão dos Portos. </w:t>
      </w:r>
    </w:p>
    <w:p w14:paraId="275E542D" w14:textId="77777777" w:rsidR="00BE139D" w:rsidRPr="00F61A36" w:rsidRDefault="00BE139D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</w:p>
    <w:p w14:paraId="05AC204A" w14:textId="68D009E7" w:rsidR="00D96646" w:rsidRPr="00F61A36" w:rsidRDefault="00D96646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A declaração de impraticabilidade seguirá parâmetros básicos, como a condição de intensidade do vento acima de Força 7 na Escala Beaufort e/ou a presença de vagas na bacia de evolução correspondendo a estado do mar 4 na Escala Douglas. Nesses casos, a critério do Capitão dos Portos, a impraticabilidade poderá aplicar-se a toda a ZP ou ser parcial, quando as restrições à execução de fainas de praticagem se aplicarem tão somente a determinados locais, embarcações, manobras e/ou navegação de praticagem. </w:t>
      </w:r>
    </w:p>
    <w:p w14:paraId="1018CEAB" w14:textId="77777777" w:rsidR="00BE139D" w:rsidRPr="00F61A36" w:rsidRDefault="00BE139D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</w:p>
    <w:p w14:paraId="12E482A8" w14:textId="4F5584D5" w:rsidR="002F1AF6" w:rsidRPr="00F61A36" w:rsidRDefault="00D96646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Constatado que as condições de mar, vento e visibilidade estejam desfavoráveis, a Praticagem, por meio de seu representante legal, deverá solicitar a impraticabilidade à Capitania dos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Portos</w:t>
      </w:r>
      <w:r w:rsidR="000A17D2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,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especificando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as condições reinantes na região que foram consideradas preliminarmente como risco</w:t>
      </w:r>
      <w:r w:rsidR="00343158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à segurança do tráfego aquaviário, à salvaguarda da vida humana, à preservação do meio ambiente ou às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fainas de praticagem na ZP, tais como:</w:t>
      </w:r>
    </w:p>
    <w:p w14:paraId="4F16D710" w14:textId="77777777" w:rsidR="00BE139D" w:rsidRPr="00F61A36" w:rsidRDefault="00BE139D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</w:p>
    <w:p w14:paraId="21721D47" w14:textId="27B40E28" w:rsidR="002F1AF6" w:rsidRPr="00F61A36" w:rsidRDefault="00D96646" w:rsidP="002C3FB8">
      <w:pPr>
        <w:spacing w:after="0"/>
        <w:ind w:left="1418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Condições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meteorológicas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estado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mar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adversos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na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barra,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ponto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espera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prático, canal de acesso, bacia de evolução e área de manobra;</w:t>
      </w:r>
    </w:p>
    <w:p w14:paraId="0ED3C4DD" w14:textId="418FD964" w:rsidR="002F1AF6" w:rsidRPr="00F61A36" w:rsidRDefault="00D96646" w:rsidP="002C3FB8">
      <w:pPr>
        <w:spacing w:after="0"/>
        <w:ind w:left="1418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b)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Condições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específicas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embarcação,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berço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atracação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bordo;</w:t>
      </w:r>
    </w:p>
    <w:p w14:paraId="7131C2F3" w14:textId="77777777" w:rsidR="002F1AF6" w:rsidRPr="00F61A36" w:rsidRDefault="00D96646" w:rsidP="002C3FB8">
      <w:pPr>
        <w:spacing w:after="0"/>
        <w:ind w:left="1418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c)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Direção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intensidade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vento,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inclusive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nas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rajadas;</w:t>
      </w:r>
    </w:p>
    <w:p w14:paraId="7E74EB07" w14:textId="489A1709" w:rsidR="002F1AF6" w:rsidRPr="00F61A36" w:rsidRDefault="00D96646" w:rsidP="002C3FB8">
      <w:pPr>
        <w:spacing w:after="0"/>
        <w:ind w:left="1418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Visibilidade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restrita;</w:t>
      </w:r>
    </w:p>
    <w:p w14:paraId="74AAD7E4" w14:textId="6E4CEF1F" w:rsidR="002F1AF6" w:rsidRPr="00F61A36" w:rsidRDefault="00D96646" w:rsidP="002C3FB8">
      <w:pPr>
        <w:spacing w:after="0"/>
        <w:ind w:left="1418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Área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vélica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embarcação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ser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manobrada;</w:t>
      </w:r>
    </w:p>
    <w:p w14:paraId="1D3A2C35" w14:textId="1CB03B57" w:rsidR="002F1AF6" w:rsidRPr="00F61A36" w:rsidRDefault="00D96646" w:rsidP="002C3FB8">
      <w:pPr>
        <w:spacing w:after="0"/>
        <w:ind w:left="1418"/>
        <w:jc w:val="left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f)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Relação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entre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calado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borda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livre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embarcação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ser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manobrada;</w:t>
      </w:r>
    </w:p>
    <w:p w14:paraId="08789ACE" w14:textId="77777777" w:rsidR="004F3524" w:rsidRPr="00F61A36" w:rsidRDefault="00D96646" w:rsidP="002C3FB8">
      <w:pPr>
        <w:spacing w:after="0"/>
        <w:ind w:left="1418"/>
        <w:jc w:val="left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g)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Período,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altura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direção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das vagas;</w:t>
      </w:r>
    </w:p>
    <w:p w14:paraId="22492A1A" w14:textId="223CD2FA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h) Ocorrência de ondulação e vento em direções distintas</w:t>
      </w:r>
      <w:r w:rsidR="2A72739C"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</w:t>
      </w: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(bi</w:t>
      </w:r>
      <w:r w:rsidR="129BFB83"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</w:t>
      </w: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modalidade); </w:t>
      </w:r>
    </w:p>
    <w:p w14:paraId="61014816" w14:textId="2E753E46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i) Ocorrência de correntes transversais;</w:t>
      </w:r>
    </w:p>
    <w:p w14:paraId="300F954F" w14:textId="379E7142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j) Tipo, potência e quantidade de rebocadores a serem empregados; </w:t>
      </w:r>
    </w:p>
    <w:p w14:paraId="46A9C3A9" w14:textId="00CB4B83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k) Limitação de atuação de rebocadores devido ao balanço;</w:t>
      </w:r>
    </w:p>
    <w:p w14:paraId="33389E49" w14:textId="7F081FF5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l) Deficiência na sinalização náutica;</w:t>
      </w:r>
    </w:p>
    <w:p w14:paraId="2168647D" w14:textId="565E00E6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m) Parâmetros estabelecidos em simuladores de</w:t>
      </w:r>
      <w:r w:rsidR="00343158"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</w:t>
      </w: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manobra;</w:t>
      </w:r>
    </w:p>
    <w:p w14:paraId="0B823B70" w14:textId="40EB5C6A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n) Acidentes ou fatos da navegação; e</w:t>
      </w:r>
    </w:p>
    <w:p w14:paraId="7846316D" w14:textId="3A455BDA" w:rsidR="00D96646" w:rsidRPr="00F61A36" w:rsidRDefault="004F3524" w:rsidP="002C3FB8">
      <w:pPr>
        <w:spacing w:after="0"/>
        <w:ind w:left="1418"/>
        <w:jc w:val="left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o) Demais deficiências técnicas do navio ou da tripulação.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</w:p>
    <w:p w14:paraId="4E40E90C" w14:textId="77777777" w:rsidR="00BE139D" w:rsidRPr="00F61A36" w:rsidRDefault="00BE139D" w:rsidP="0033531A">
      <w:pPr>
        <w:spacing w:after="0"/>
        <w:ind w:left="704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</w:p>
    <w:p w14:paraId="1CDBE6C8" w14:textId="2E20D1E4" w:rsidR="004F3524" w:rsidRPr="00F61A36" w:rsidRDefault="004F3524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A CPES informará, por meio de e-mail, a impraticabilidade total ou parcial da ZP à Praticagem, às Administrações dos Portos e dos Terminais, que deverão retransmitir às embarcações,</w:t>
      </w:r>
      <w:r w:rsidR="00C5126B"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</w:t>
      </w: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aos armadores e demais integrantes da Comunidade Marítima e interessados.</w:t>
      </w:r>
    </w:p>
    <w:p w14:paraId="1900D4B2" w14:textId="2B39479A" w:rsidR="002D07AF" w:rsidRPr="00F61A36" w:rsidRDefault="002D07AF" w:rsidP="0033531A">
      <w:pPr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</w:p>
    <w:p w14:paraId="4F7CBB68" w14:textId="77777777" w:rsidR="00BE139D" w:rsidRPr="00C55204" w:rsidRDefault="00BE139D" w:rsidP="0033531A">
      <w:pPr>
        <w:spacing w:after="0"/>
        <w:ind w:left="708"/>
        <w:rPr>
          <w:rFonts w:ascii="Petrobras Sans Light" w:hAnsi="Petrobras Sans Light" w:cs="Arial"/>
          <w:color w:val="4F81BD" w:themeColor="accent1"/>
        </w:rPr>
      </w:pPr>
    </w:p>
    <w:p w14:paraId="4FEC7286" w14:textId="5BE7351A" w:rsidR="002D07AF" w:rsidRPr="00F61A36" w:rsidRDefault="002D07AF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F61A36">
        <w:rPr>
          <w:rFonts w:ascii="Petrobras Sans Light" w:hAnsi="Petrobras Sans Light" w:cs="Arial"/>
          <w:b/>
          <w:bCs/>
          <w:color w:val="31849B" w:themeColor="accent5" w:themeShade="BF"/>
        </w:rPr>
        <w:t>5.</w:t>
      </w:r>
      <w:r w:rsidR="0091507F" w:rsidRPr="00F61A36">
        <w:rPr>
          <w:rFonts w:ascii="Petrobras Sans Light" w:hAnsi="Petrobras Sans Light" w:cs="Arial"/>
          <w:b/>
          <w:bCs/>
          <w:color w:val="31849B" w:themeColor="accent5" w:themeShade="BF"/>
        </w:rPr>
        <w:t>3.7</w:t>
      </w:r>
      <w:r w:rsidR="00023C86" w:rsidRPr="00F61A3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4E172C" w:rsidRPr="00F61A36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="00023C86" w:rsidRPr="00F61A3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4E172C" w:rsidRPr="00F61A36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REBOCADORES E SERVIÇOS PORTUÁRIOS</w:t>
      </w:r>
    </w:p>
    <w:p w14:paraId="3CF271EB" w14:textId="0A0ACA67" w:rsidR="002D07AF" w:rsidRPr="00F61A36" w:rsidRDefault="002D07AF" w:rsidP="0033531A">
      <w:p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</w:p>
    <w:p w14:paraId="5B038D6F" w14:textId="19FCBB0C" w:rsidR="00915DE9" w:rsidRPr="00F61A36" w:rsidRDefault="00915DE9" w:rsidP="0033531A">
      <w:pPr>
        <w:spacing w:after="0"/>
        <w:ind w:left="705"/>
        <w:rPr>
          <w:rFonts w:ascii="Petrobras Sans Light" w:hAnsi="Petrobras Sans Light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É obrigatória a utilização de rebocador nas manobras de navios e embarcações no Porto </w:t>
      </w:r>
      <w:r w:rsidR="00631383" w:rsidRPr="00F61A36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Aquaviário </w:t>
      </w:r>
      <w:r w:rsidR="00E22C72">
        <w:rPr>
          <w:rFonts w:ascii="Petrobras Sans Light" w:hAnsi="Petrobras Sans Light"/>
          <w:color w:val="31849B" w:themeColor="accent5" w:themeShade="BF"/>
          <w:shd w:val="clear" w:color="auto" w:fill="FAF9F8"/>
        </w:rPr>
        <w:t>de Vitória</w:t>
      </w:r>
      <w:r w:rsidRPr="00F61A36">
        <w:rPr>
          <w:rFonts w:ascii="Petrobras Sans Light" w:hAnsi="Petrobras Sans Light"/>
          <w:color w:val="31849B" w:themeColor="accent5" w:themeShade="BF"/>
          <w:shd w:val="clear" w:color="auto" w:fill="FAF9F8"/>
        </w:rPr>
        <w:t>, em conformidade com os conceitos e instruções definidas nas Normas da Autoridade Marítima (NORMAM) e Normas e Procedimentos da Capitania dos Portos do Espírito Santo (NPCP-ES).</w:t>
      </w:r>
    </w:p>
    <w:p w14:paraId="0CED47F5" w14:textId="05EE2A8B" w:rsidR="002A3EAE" w:rsidRPr="00F61A36" w:rsidRDefault="002A3EAE" w:rsidP="0033531A">
      <w:pPr>
        <w:spacing w:after="0"/>
        <w:ind w:left="705"/>
        <w:rPr>
          <w:rFonts w:ascii="Petrobras Sans Light" w:hAnsi="Petrobras Sans Light"/>
          <w:color w:val="31849B" w:themeColor="accent5" w:themeShade="BF"/>
          <w:shd w:val="clear" w:color="auto" w:fill="FAF9F8"/>
        </w:rPr>
      </w:pPr>
    </w:p>
    <w:p w14:paraId="1CE2D43D" w14:textId="603284D7" w:rsidR="002A3EAE" w:rsidRPr="00F61A36" w:rsidRDefault="002A3EAE" w:rsidP="0093276C">
      <w:pPr>
        <w:spacing w:after="0"/>
        <w:ind w:left="705"/>
        <w:rPr>
          <w:rFonts w:ascii="Petrobras Sans Light" w:hAnsi="Petrobras Sans Light" w:cstheme="minorHAnsi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theme="minorHAnsi"/>
          <w:color w:val="31849B" w:themeColor="accent5" w:themeShade="BF"/>
        </w:rPr>
        <w:t xml:space="preserve">Todas as embarcações que operam no </w:t>
      </w:r>
      <w:r w:rsidR="00670625">
        <w:rPr>
          <w:rFonts w:ascii="Petrobras Sans Light" w:hAnsi="Petrobras Sans Light" w:cstheme="minorHAnsi"/>
          <w:color w:val="31849B" w:themeColor="accent5" w:themeShade="BF"/>
        </w:rPr>
        <w:t>TEVIT</w:t>
      </w:r>
      <w:r w:rsidR="001C6043">
        <w:rPr>
          <w:rFonts w:ascii="Petrobras Sans Light" w:hAnsi="Petrobras Sans Light" w:cstheme="minorHAnsi"/>
          <w:color w:val="31849B" w:themeColor="accent5" w:themeShade="BF"/>
        </w:rPr>
        <w:t>/</w:t>
      </w:r>
      <w:r w:rsidR="00C93DD2">
        <w:rPr>
          <w:rFonts w:ascii="Petrobras Sans Light" w:hAnsi="Petrobras Sans Light" w:cstheme="minorHAnsi"/>
          <w:color w:val="31849B" w:themeColor="accent5" w:themeShade="BF"/>
        </w:rPr>
        <w:t>TGL</w:t>
      </w:r>
      <w:r w:rsidRPr="00F61A36">
        <w:rPr>
          <w:rFonts w:ascii="Petrobras Sans Light" w:hAnsi="Petrobras Sans Light" w:cstheme="minorHAnsi"/>
          <w:color w:val="31849B" w:themeColor="accent5" w:themeShade="BF"/>
        </w:rPr>
        <w:t>,</w:t>
      </w:r>
      <w:r w:rsidR="0093276C" w:rsidRPr="00F61A36">
        <w:rPr>
          <w:rStyle w:val="fontstyle01"/>
          <w:rFonts w:ascii="Petrobras Sans Light" w:hAnsi="Petrobras Sans Light" w:cstheme="minorHAnsi"/>
          <w:color w:val="31849B" w:themeColor="accent5" w:themeShade="BF"/>
          <w:sz w:val="22"/>
          <w:szCs w:val="22"/>
        </w:rPr>
        <w:t xml:space="preserve"> que são classificadas quanto ao serviço e atividade como rebocadores, deverão atender ao preconizado nas Normas da D</w:t>
      </w:r>
      <w:r w:rsidR="00745E38" w:rsidRPr="00F61A36">
        <w:rPr>
          <w:rStyle w:val="fontstyle01"/>
          <w:rFonts w:ascii="Petrobras Sans Light" w:hAnsi="Petrobras Sans Light" w:cstheme="minorHAnsi"/>
          <w:color w:val="31849B" w:themeColor="accent5" w:themeShade="BF"/>
          <w:sz w:val="22"/>
          <w:szCs w:val="22"/>
        </w:rPr>
        <w:t>iretoria de Portos e Costas (D</w:t>
      </w:r>
      <w:r w:rsidR="0093276C" w:rsidRPr="00F61A36">
        <w:rPr>
          <w:rStyle w:val="fontstyle01"/>
          <w:rFonts w:ascii="Petrobras Sans Light" w:hAnsi="Petrobras Sans Light" w:cstheme="minorHAnsi"/>
          <w:color w:val="31849B" w:themeColor="accent5" w:themeShade="BF"/>
          <w:sz w:val="22"/>
          <w:szCs w:val="22"/>
        </w:rPr>
        <w:t>PC</w:t>
      </w:r>
      <w:r w:rsidR="00745E38" w:rsidRPr="00F61A36">
        <w:rPr>
          <w:rStyle w:val="fontstyle01"/>
          <w:rFonts w:ascii="Petrobras Sans Light" w:hAnsi="Petrobras Sans Light" w:cstheme="minorHAnsi"/>
          <w:color w:val="31849B" w:themeColor="accent5" w:themeShade="BF"/>
          <w:sz w:val="22"/>
          <w:szCs w:val="22"/>
        </w:rPr>
        <w:t xml:space="preserve">) </w:t>
      </w:r>
      <w:r w:rsidR="0093276C" w:rsidRPr="00F61A36">
        <w:rPr>
          <w:rStyle w:val="fontstyle01"/>
          <w:rFonts w:ascii="Petrobras Sans Light" w:hAnsi="Petrobras Sans Light" w:cstheme="minorHAnsi"/>
          <w:color w:val="31849B" w:themeColor="accent5" w:themeShade="BF"/>
          <w:sz w:val="22"/>
          <w:szCs w:val="22"/>
        </w:rPr>
        <w:t>pertinentes ao assunto.</w:t>
      </w:r>
    </w:p>
    <w:p w14:paraId="1A68F153" w14:textId="3618CBB6" w:rsidR="00915DE9" w:rsidRPr="00F61A36" w:rsidRDefault="00915DE9" w:rsidP="0033531A">
      <w:pPr>
        <w:spacing w:after="0"/>
        <w:ind w:left="705"/>
        <w:rPr>
          <w:rFonts w:ascii="Petrobras Sans Light" w:hAnsi="Petrobras Sans Light" w:cs="Arial"/>
          <w:bCs/>
          <w:color w:val="31849B" w:themeColor="accent5" w:themeShade="BF"/>
        </w:rPr>
      </w:pPr>
    </w:p>
    <w:p w14:paraId="0B026C28" w14:textId="04DAA0BB" w:rsidR="002A3EAE" w:rsidRPr="00F61A36" w:rsidRDefault="002A3EAE" w:rsidP="0033531A">
      <w:pPr>
        <w:spacing w:after="0"/>
        <w:ind w:left="705"/>
        <w:rPr>
          <w:rFonts w:ascii="Petrobras Sans Light" w:hAnsi="Petrobras Sans Light"/>
          <w:color w:val="31849B" w:themeColor="accent5" w:themeShade="BF"/>
        </w:rPr>
      </w:pPr>
      <w:r w:rsidRPr="00F61A36">
        <w:rPr>
          <w:rFonts w:ascii="Petrobras Sans Light" w:hAnsi="Petrobras Sans Light"/>
          <w:color w:val="31849B" w:themeColor="accent5" w:themeShade="BF"/>
        </w:rPr>
        <w:t xml:space="preserve">Caberá ao Armador/Empresa de Navegação ou sua Agência de Navegação (representante legal, preposto e/ou mandatário no porto) requisitar os rebocadores necessários às manobras a serem efetuadas. Por ocasião da manobra, o Comandante da embarcação decidirá o dispositivo para o reboque, isto é, o número de rebocadores </w:t>
      </w:r>
      <w:r w:rsidRPr="00F61A36">
        <w:rPr>
          <w:rFonts w:ascii="Petrobras Sans Light" w:hAnsi="Petrobras Sans Light"/>
          <w:color w:val="31849B" w:themeColor="accent5" w:themeShade="BF"/>
        </w:rPr>
        <w:lastRenderedPageBreak/>
        <w:t xml:space="preserve">e seus posicionamentos para formarem o necessário binário de forças, sendo recomendável ouvir a sugestão do Prático. Os cabos de reboque e outros materiais a serem utilizados nas manobras com os rebocadores deverão ser adequados aos requisitos de segurança para a manobra. O seu fornecimento deverá ser produto de acordo entre o contratante, armador ou agente, e o contratado, a empresa de rebocadores. </w:t>
      </w:r>
    </w:p>
    <w:p w14:paraId="046AF0A2" w14:textId="77777777" w:rsidR="002A3EAE" w:rsidRPr="00F61A36" w:rsidRDefault="002A3EAE" w:rsidP="0033531A">
      <w:pPr>
        <w:spacing w:after="0"/>
        <w:ind w:left="705"/>
        <w:rPr>
          <w:rFonts w:ascii="Petrobras Sans Light" w:hAnsi="Petrobras Sans Light"/>
          <w:i/>
          <w:iCs/>
          <w:color w:val="31849B" w:themeColor="accent5" w:themeShade="BF"/>
        </w:rPr>
      </w:pPr>
    </w:p>
    <w:p w14:paraId="704BC9AD" w14:textId="5AC06239" w:rsidR="002A3EAE" w:rsidRPr="00F61A36" w:rsidRDefault="002A3EAE" w:rsidP="0033531A">
      <w:pPr>
        <w:spacing w:after="0"/>
        <w:ind w:left="705"/>
        <w:rPr>
          <w:rFonts w:ascii="Petrobras Sans Light" w:hAnsi="Petrobras Sans Light"/>
          <w:color w:val="31849B" w:themeColor="accent5" w:themeShade="BF"/>
        </w:rPr>
      </w:pPr>
      <w:r w:rsidRPr="00F61A36">
        <w:rPr>
          <w:rFonts w:ascii="Petrobras Sans Light" w:hAnsi="Petrobras Sans Light"/>
          <w:color w:val="31849B" w:themeColor="accent5" w:themeShade="BF"/>
        </w:rPr>
        <w:t>Ao Comandante do navio caberá a decisão final quanto à utilização dos materiais adequados à manobra e dispositivos.</w:t>
      </w:r>
    </w:p>
    <w:p w14:paraId="04639A0F" w14:textId="7B2872A0" w:rsidR="002A3EAE" w:rsidRPr="00F61A36" w:rsidRDefault="002A3EAE" w:rsidP="0033531A">
      <w:pPr>
        <w:spacing w:after="0"/>
        <w:ind w:left="705"/>
        <w:rPr>
          <w:rFonts w:ascii="Petrobras Sans Light" w:hAnsi="Petrobras Sans Light" w:cs="Arial"/>
          <w:bCs/>
          <w:color w:val="31849B" w:themeColor="accent5" w:themeShade="BF"/>
        </w:rPr>
      </w:pPr>
    </w:p>
    <w:p w14:paraId="59C251D2" w14:textId="32E37C13" w:rsidR="002A3EAE" w:rsidRPr="00F61A36" w:rsidRDefault="002A3EAE" w:rsidP="0033531A">
      <w:pPr>
        <w:spacing w:after="0"/>
        <w:ind w:left="705"/>
        <w:rPr>
          <w:rFonts w:ascii="Petrobras Sans Light" w:hAnsi="Petrobras Sans Light" w:cs="Arial"/>
          <w:bCs/>
          <w:color w:val="31849B" w:themeColor="accent5" w:themeShade="BF"/>
        </w:rPr>
      </w:pPr>
      <w:r w:rsidRPr="00F61A36">
        <w:rPr>
          <w:rFonts w:ascii="Petrobras Sans Light" w:hAnsi="Petrobras Sans Light"/>
          <w:color w:val="31849B" w:themeColor="accent5" w:themeShade="BF"/>
        </w:rPr>
        <w:t>Nas manobras de rebocadores, junto à proa dos navios, é proibida a passagem do cabo de reboque arriando-o pela proa para ser apanhado com croque pela guarnição do rebocador. A passagem do cabo deverá ser feita através de retinida, lançada a partir do castelo de proa em direção ao convés do rebocador, de modo a evitar a excessiva aproximação rebocador/navio, reduzindo os efeitos da interação hidrodinâmica entre as embarcações.</w:t>
      </w:r>
    </w:p>
    <w:p w14:paraId="203DBA80" w14:textId="77777777" w:rsidR="002A3EAE" w:rsidRPr="00F61A36" w:rsidRDefault="002A3EAE" w:rsidP="0033531A">
      <w:pPr>
        <w:spacing w:after="0"/>
        <w:ind w:left="705"/>
        <w:rPr>
          <w:rFonts w:ascii="Petrobras Sans Light" w:hAnsi="Petrobras Sans Light" w:cs="Arial"/>
          <w:bCs/>
          <w:color w:val="31849B" w:themeColor="accent5" w:themeShade="BF"/>
        </w:rPr>
      </w:pPr>
    </w:p>
    <w:p w14:paraId="2DBED371" w14:textId="27366CF2" w:rsidR="00664E55" w:rsidRPr="00F61A36" w:rsidRDefault="00664E5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F61A36">
        <w:rPr>
          <w:rFonts w:ascii="Petrobras Sans Light" w:hAnsi="Petrobras Sans Light"/>
          <w:color w:val="31849B" w:themeColor="accent5" w:themeShade="BF"/>
        </w:rPr>
        <w:t xml:space="preserve">O serviço de lanchas para embarque de rancho e material, recolhimento de lixo e fornecimento de lubrificantes, quando atracado, será permitido mediante autorização do Terminal. Este serviço deverá ser contratado via agência, cabendo ao Terminal, por meio do GIAONT, em conjunto com o Oficial de Serviço do navio, avaliar as condições de segurança da operação. </w:t>
      </w:r>
    </w:p>
    <w:p w14:paraId="1A8A8CA8" w14:textId="7033B433" w:rsidR="00664E55" w:rsidRDefault="00664E5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0A94F5DA" w14:textId="77777777" w:rsidR="005B3525" w:rsidRPr="00F61A36" w:rsidRDefault="005B352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0A36C66D" w14:textId="54A9E61E" w:rsidR="005B3525" w:rsidRDefault="002D07AF" w:rsidP="005B3525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2F19E415">
        <w:rPr>
          <w:rFonts w:ascii="Petrobras Sans Light" w:hAnsi="Petrobras Sans Light" w:cs="Arial"/>
          <w:b/>
          <w:bCs/>
          <w:color w:val="31849B" w:themeColor="accent5" w:themeShade="BF"/>
        </w:rPr>
        <w:t>5.</w:t>
      </w:r>
      <w:r w:rsidR="009E1BDC" w:rsidRPr="2F19E415">
        <w:rPr>
          <w:rFonts w:ascii="Petrobras Sans Light" w:hAnsi="Petrobras Sans Light" w:cs="Arial"/>
          <w:b/>
          <w:bCs/>
          <w:color w:val="31849B" w:themeColor="accent5" w:themeShade="BF"/>
        </w:rPr>
        <w:t>3.8</w:t>
      </w:r>
      <w:r w:rsidR="00023C86"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CC4810" w:rsidRPr="2F19E415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="00023C86"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7013CAF3"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Riscos</w:t>
      </w:r>
      <w:r w:rsidR="00CC4810"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</w:t>
      </w:r>
      <w:r w:rsidR="56695837"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À </w:t>
      </w:r>
      <w:r w:rsidR="00CC4810"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NAVEGAÇÃO</w:t>
      </w:r>
    </w:p>
    <w:p w14:paraId="7266F187" w14:textId="77777777" w:rsidR="005B3525" w:rsidRPr="008028FC" w:rsidRDefault="005B3525" w:rsidP="005B3525">
      <w:pPr>
        <w:spacing w:after="0"/>
        <w:ind w:left="704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724CAF24" w14:textId="77777777" w:rsidR="005B3525" w:rsidRPr="00B1695C" w:rsidRDefault="005B3525" w:rsidP="005B3525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B1695C">
        <w:rPr>
          <w:rFonts w:ascii="Petrobras Sans Light" w:hAnsi="Petrobras Sans Light"/>
          <w:color w:val="31849B" w:themeColor="accent5" w:themeShade="BF"/>
        </w:rPr>
        <w:t>Os seguintes perigos devem ser evitados:</w:t>
      </w:r>
    </w:p>
    <w:p w14:paraId="02E7F5E3" w14:textId="77777777" w:rsidR="005B3525" w:rsidRPr="00B1695C" w:rsidRDefault="005B3525" w:rsidP="005B3525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17D0B80B" w14:textId="77777777" w:rsidR="005B3525" w:rsidRPr="00B1695C" w:rsidRDefault="005B3525" w:rsidP="005B3525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B1695C">
        <w:rPr>
          <w:rFonts w:ascii="Petrobras Sans Light" w:hAnsi="Petrobras Sans Light"/>
          <w:color w:val="31849B" w:themeColor="accent5" w:themeShade="BF"/>
        </w:rPr>
        <w:t xml:space="preserve">Nas proximidades do canal de acesso ao porto de Tubarão, os navegantes que demandam o Porto de Tubarão deverão ter cuidado à existência de profundidades inferiores a 25,3m no canal dragado a 25,3m (2012) e profundidades inferiores a 13,9m no canal dragado a 13,9m (2012) com especial atenção às menores profundidades representadas nas cartas náuticas. </w:t>
      </w:r>
    </w:p>
    <w:p w14:paraId="3D3148C7" w14:textId="77777777" w:rsidR="005B3525" w:rsidRPr="00B1695C" w:rsidRDefault="005B3525" w:rsidP="005B3525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4AF6A40E" w14:textId="7ECE718F" w:rsidR="00664E55" w:rsidRPr="006E4932" w:rsidRDefault="00664E5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6E4932">
        <w:rPr>
          <w:rFonts w:ascii="Petrobras Sans Light" w:hAnsi="Petrobras Sans Light"/>
          <w:color w:val="31849B" w:themeColor="accent5" w:themeShade="BF"/>
        </w:rPr>
        <w:t xml:space="preserve">Uma vez respeitados os limites laterais do canal balizado, não foram evidenciados riscos de navegação da área de fundeio às instalações do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B66EC5">
        <w:rPr>
          <w:rFonts w:ascii="Petrobras Sans Light" w:hAnsi="Petrobras Sans Light"/>
          <w:color w:val="31849B" w:themeColor="accent5" w:themeShade="BF"/>
        </w:rPr>
        <w:t>/TGL</w:t>
      </w:r>
      <w:r w:rsidRPr="006E4932">
        <w:rPr>
          <w:rFonts w:ascii="Petrobras Sans Light" w:hAnsi="Petrobras Sans Light"/>
          <w:color w:val="31849B" w:themeColor="accent5" w:themeShade="BF"/>
        </w:rPr>
        <w:t xml:space="preserve">. </w:t>
      </w:r>
    </w:p>
    <w:p w14:paraId="7C40972B" w14:textId="54F4548A" w:rsidR="006E4932" w:rsidRPr="006E4932" w:rsidRDefault="006E4932" w:rsidP="006E4932">
      <w:pPr>
        <w:spacing w:after="0"/>
        <w:ind w:left="709"/>
        <w:jc w:val="left"/>
        <w:rPr>
          <w:rFonts w:ascii="Petrobras Sans Light" w:hAnsi="Petrobras Sans Light"/>
          <w:color w:val="31849B" w:themeColor="accent5" w:themeShade="BF"/>
        </w:rPr>
      </w:pPr>
    </w:p>
    <w:p w14:paraId="3C5C1F27" w14:textId="155AC3A8" w:rsidR="006E4932" w:rsidRPr="006E4932" w:rsidRDefault="006E4932" w:rsidP="006E4932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6E4932">
        <w:rPr>
          <w:rFonts w:ascii="Petrobras Sans Light" w:hAnsi="Petrobras Sans Light"/>
          <w:color w:val="31849B" w:themeColor="accent5" w:themeShade="BF"/>
        </w:rPr>
        <w:t>Atenção especial deve ser dada à possibilidade de mudança repentina na direção do vento, que costuma soprar forte da direção Sul quando da passagem de frentes frias, e a presença de vagalhões provenientes de S-SW com amplitude média superior a 60 cm, quando da aproximação ao píer.</w:t>
      </w:r>
    </w:p>
    <w:p w14:paraId="6C9EF62D" w14:textId="5610CFB5" w:rsidR="008D3D1D" w:rsidRDefault="008D3D1D" w:rsidP="0033531A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5DFD3E20" w14:textId="574536A1" w:rsidR="006E4932" w:rsidRDefault="006E4932" w:rsidP="0033531A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154D92A3" w14:textId="77777777" w:rsidR="006E4932" w:rsidRPr="00C55204" w:rsidRDefault="006E4932" w:rsidP="0033531A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2D3496CC" w14:textId="3DC4B00B" w:rsidR="00F61A36" w:rsidRPr="00455633" w:rsidRDefault="00F61A36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  <w:r w:rsidRPr="00455633"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  <w:t>5.3.8.1 – CANAL DE ACESSO</w:t>
      </w:r>
    </w:p>
    <w:p w14:paraId="5589E77A" w14:textId="3EEB27F7" w:rsidR="00F61A36" w:rsidRPr="000B7F73" w:rsidRDefault="00F61A36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</w:p>
    <w:p w14:paraId="5E690A11" w14:textId="6F991C31" w:rsidR="000B7F73" w:rsidRPr="000B7F73" w:rsidRDefault="000B7F73" w:rsidP="00F61A36">
      <w:pPr>
        <w:pStyle w:val="Corpodetexto"/>
        <w:spacing w:before="0"/>
        <w:ind w:left="705"/>
        <w:jc w:val="both"/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</w:pPr>
      <w:r w:rsidRPr="000B7F73"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>A área de manobra, Porto de Tubarão, é limitada por um círculo com 300m de raio e centro na posição 20°</w:t>
      </w:r>
      <w:r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 xml:space="preserve"> </w:t>
      </w:r>
      <w:r w:rsidRPr="000B7F73"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>17,5’ S e</w:t>
      </w:r>
      <w:r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 xml:space="preserve"> 0</w:t>
      </w:r>
      <w:r w:rsidRPr="000B7F73"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>40°</w:t>
      </w:r>
      <w:r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 xml:space="preserve"> </w:t>
      </w:r>
      <w:r w:rsidRPr="000B7F73"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>15,0’ W.</w:t>
      </w:r>
    </w:p>
    <w:p w14:paraId="6D4EE975" w14:textId="77777777" w:rsidR="000B7F73" w:rsidRPr="00455633" w:rsidRDefault="000B7F73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</w:p>
    <w:p w14:paraId="26820538" w14:textId="77777777" w:rsidR="00F61A36" w:rsidRPr="00455633" w:rsidRDefault="00F61A36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  <w:r w:rsidRPr="00A9490E">
        <w:rPr>
          <w:rFonts w:ascii="Petrobras Sans Light" w:hAnsi="Petrobras Sans Light"/>
          <w:color w:val="31849B" w:themeColor="accent5" w:themeShade="BF"/>
          <w:lang w:val="pt-BR"/>
        </w:rPr>
        <w:t>O acesso ao Porto de Tubarão é realizado através de canal balizado, com cinco pares de boias e uma área de manobra constituída por duas bacias de evolução, totalizando uma extensão de 5.522 metros.</w:t>
      </w:r>
    </w:p>
    <w:p w14:paraId="650EFD46" w14:textId="77777777" w:rsidR="00F61A36" w:rsidRPr="00455633" w:rsidRDefault="00F61A36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</w:p>
    <w:p w14:paraId="0B174EA9" w14:textId="77777777" w:rsidR="00F61A36" w:rsidRDefault="00F61A36" w:rsidP="006E4932">
      <w:pPr>
        <w:pStyle w:val="Corpodetexto"/>
        <w:spacing w:before="0"/>
        <w:ind w:firstLine="705"/>
        <w:jc w:val="both"/>
        <w:rPr>
          <w:rFonts w:ascii="Petrobras Sans Light" w:hAnsi="Petrobras Sans Light" w:cstheme="minorHAnsi"/>
          <w:b/>
          <w:bCs/>
          <w:color w:val="31849B" w:themeColor="accent5" w:themeShade="BF"/>
        </w:rPr>
      </w:pPr>
      <w:proofErr w:type="spellStart"/>
      <w:r w:rsidRPr="00455633">
        <w:rPr>
          <w:rFonts w:ascii="Petrobras Sans Light" w:hAnsi="Petrobras Sans Light" w:cstheme="minorHAnsi"/>
          <w:b/>
          <w:bCs/>
          <w:color w:val="31849B" w:themeColor="accent5" w:themeShade="BF"/>
        </w:rPr>
        <w:t>Características</w:t>
      </w:r>
      <w:proofErr w:type="spellEnd"/>
      <w:r w:rsidRPr="00455633">
        <w:rPr>
          <w:rFonts w:ascii="Petrobras Sans Light" w:hAnsi="Petrobras Sans Light" w:cstheme="minorHAnsi"/>
          <w:b/>
          <w:bCs/>
          <w:color w:val="31849B" w:themeColor="accent5" w:themeShade="BF"/>
        </w:rPr>
        <w:t xml:space="preserve"> Operacionais </w:t>
      </w:r>
    </w:p>
    <w:p w14:paraId="36D35F0F" w14:textId="77777777" w:rsidR="00F61A36" w:rsidRPr="00455633" w:rsidRDefault="00F61A36" w:rsidP="006E4932">
      <w:pPr>
        <w:pStyle w:val="Corpodetexto"/>
        <w:numPr>
          <w:ilvl w:val="0"/>
          <w:numId w:val="16"/>
        </w:numPr>
        <w:spacing w:before="0"/>
        <w:ind w:left="1423" w:hanging="357"/>
        <w:jc w:val="both"/>
        <w:rPr>
          <w:rFonts w:ascii="Petrobras Sans Light" w:hAnsi="Petrobras Sans Light" w:cstheme="minorHAnsi"/>
          <w:iCs/>
          <w:color w:val="31849B" w:themeColor="accent5" w:themeShade="BF"/>
          <w:lang w:val="pt-BR"/>
        </w:rPr>
      </w:pPr>
      <w:proofErr w:type="spellStart"/>
      <w:r w:rsidRPr="00455633">
        <w:rPr>
          <w:rFonts w:ascii="Petrobras Sans Light" w:hAnsi="Petrobras Sans Light" w:cstheme="minorHAnsi"/>
          <w:color w:val="31849B" w:themeColor="accent5" w:themeShade="BF"/>
        </w:rPr>
        <w:t>Comprimento</w:t>
      </w:r>
      <w:proofErr w:type="spellEnd"/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                                              4.422</w:t>
      </w:r>
      <w:r>
        <w:rPr>
          <w:rFonts w:ascii="Petrobras Sans Light" w:hAnsi="Petrobras Sans Light" w:cstheme="minorHAnsi"/>
          <w:color w:val="31849B" w:themeColor="accent5" w:themeShade="BF"/>
        </w:rPr>
        <w:t>,00</w:t>
      </w:r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metros;</w:t>
      </w:r>
    </w:p>
    <w:p w14:paraId="65F28BE1" w14:textId="77777777" w:rsidR="00F61A36" w:rsidRPr="00455633" w:rsidRDefault="00F61A36" w:rsidP="006E4932">
      <w:pPr>
        <w:pStyle w:val="Corpodetexto"/>
        <w:numPr>
          <w:ilvl w:val="0"/>
          <w:numId w:val="16"/>
        </w:numPr>
        <w:spacing w:before="0"/>
        <w:ind w:left="1423" w:hanging="357"/>
        <w:jc w:val="both"/>
        <w:rPr>
          <w:rFonts w:ascii="Petrobras Sans Light" w:hAnsi="Petrobras Sans Light" w:cstheme="minorHAnsi"/>
          <w:iCs/>
          <w:color w:val="31849B" w:themeColor="accent5" w:themeShade="BF"/>
          <w:lang w:val="pt-BR"/>
        </w:rPr>
      </w:pPr>
      <w:r w:rsidRPr="00A9490E">
        <w:rPr>
          <w:rFonts w:ascii="Petrobras Sans Light" w:hAnsi="Petrobras Sans Light" w:cstheme="minorHAnsi"/>
          <w:color w:val="31849B" w:themeColor="accent5" w:themeShade="BF"/>
          <w:lang w:val="pt-BR"/>
        </w:rPr>
        <w:t>Largura de projeto                                      285 metros (350 metros entre as boias TU e nº 10);</w:t>
      </w:r>
    </w:p>
    <w:p w14:paraId="24ED10E1" w14:textId="77777777" w:rsidR="00F61A36" w:rsidRPr="00455633" w:rsidRDefault="00F61A36" w:rsidP="006E4932">
      <w:pPr>
        <w:pStyle w:val="Corpodetexto"/>
        <w:numPr>
          <w:ilvl w:val="0"/>
          <w:numId w:val="16"/>
        </w:numPr>
        <w:spacing w:before="0"/>
        <w:ind w:left="1423" w:hanging="357"/>
        <w:jc w:val="both"/>
        <w:rPr>
          <w:rFonts w:ascii="Petrobras Sans Light" w:hAnsi="Petrobras Sans Light" w:cstheme="minorHAnsi"/>
          <w:iCs/>
          <w:color w:val="31849B" w:themeColor="accent5" w:themeShade="BF"/>
          <w:lang w:val="pt-BR"/>
        </w:rPr>
      </w:pPr>
      <w:proofErr w:type="spellStart"/>
      <w:r w:rsidRPr="00455633">
        <w:rPr>
          <w:rFonts w:ascii="Petrobras Sans Light" w:hAnsi="Petrobras Sans Light" w:cstheme="minorHAnsi"/>
          <w:color w:val="31849B" w:themeColor="accent5" w:themeShade="BF"/>
        </w:rPr>
        <w:t>Profundidade</w:t>
      </w:r>
      <w:proofErr w:type="spellEnd"/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de projeto                           25,30 metros </w:t>
      </w:r>
    </w:p>
    <w:p w14:paraId="35AD4EEC" w14:textId="77777777" w:rsidR="00F61A36" w:rsidRPr="00455633" w:rsidRDefault="00F61A36" w:rsidP="006E4932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iCs/>
          <w:color w:val="31849B" w:themeColor="accent5" w:themeShade="BF"/>
          <w:lang w:val="pt-BR"/>
        </w:rPr>
      </w:pPr>
    </w:p>
    <w:p w14:paraId="54B97CA3" w14:textId="77777777" w:rsidR="00F61A36" w:rsidRPr="00455633" w:rsidRDefault="00F61A36" w:rsidP="006E4932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iCs/>
          <w:color w:val="31849B" w:themeColor="accent5" w:themeShade="BF"/>
          <w:lang w:val="pt-BR"/>
        </w:rPr>
      </w:pPr>
    </w:p>
    <w:p w14:paraId="6AEF6F4D" w14:textId="77777777" w:rsidR="00F61A36" w:rsidRDefault="00F61A36" w:rsidP="006E4932">
      <w:pPr>
        <w:pStyle w:val="Corpodetexto"/>
        <w:spacing w:before="0"/>
        <w:ind w:firstLine="709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  <w:r w:rsidRPr="00455633"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  <w:lastRenderedPageBreak/>
        <w:t>Restrições referentes aos navios</w:t>
      </w:r>
    </w:p>
    <w:p w14:paraId="1F3209B9" w14:textId="77777777" w:rsidR="00F61A36" w:rsidRPr="00A9490E" w:rsidRDefault="00F61A36" w:rsidP="006E4932">
      <w:pPr>
        <w:pStyle w:val="Corpodetexto"/>
        <w:numPr>
          <w:ilvl w:val="0"/>
          <w:numId w:val="17"/>
        </w:numPr>
        <w:spacing w:before="0"/>
        <w:ind w:left="1423" w:hanging="357"/>
        <w:jc w:val="both"/>
        <w:rPr>
          <w:rFonts w:ascii="Petrobras Sans Light" w:hAnsi="Petrobras Sans Light" w:cstheme="minorHAnsi"/>
          <w:color w:val="31849B" w:themeColor="accent5" w:themeShade="BF"/>
          <w:lang w:val="pt-BR"/>
        </w:rPr>
      </w:pPr>
      <w:r w:rsidRPr="00A9490E">
        <w:rPr>
          <w:rFonts w:ascii="Petrobras Sans Light" w:hAnsi="Petrobras Sans Light" w:cstheme="minorHAnsi"/>
          <w:color w:val="31849B" w:themeColor="accent5" w:themeShade="BF"/>
          <w:lang w:val="pt-BR"/>
        </w:rPr>
        <w:t xml:space="preserve">Porte bruto máximo                                   405.000 tons métricas; </w:t>
      </w:r>
    </w:p>
    <w:p w14:paraId="5DABC743" w14:textId="77777777" w:rsidR="00F61A36" w:rsidRPr="00455633" w:rsidRDefault="00F61A36" w:rsidP="006E4932">
      <w:pPr>
        <w:pStyle w:val="Corpodetexto"/>
        <w:numPr>
          <w:ilvl w:val="0"/>
          <w:numId w:val="17"/>
        </w:numPr>
        <w:spacing w:before="0"/>
        <w:ind w:left="1423" w:hanging="357"/>
        <w:jc w:val="both"/>
        <w:rPr>
          <w:rFonts w:ascii="Petrobras Sans Light" w:hAnsi="Petrobras Sans Light" w:cstheme="minorHAnsi"/>
          <w:color w:val="31849B" w:themeColor="accent5" w:themeShade="BF"/>
        </w:rPr>
      </w:pPr>
      <w:proofErr w:type="spellStart"/>
      <w:r w:rsidRPr="00455633">
        <w:rPr>
          <w:rFonts w:ascii="Petrobras Sans Light" w:hAnsi="Petrobras Sans Light" w:cstheme="minorHAnsi"/>
          <w:color w:val="31849B" w:themeColor="accent5" w:themeShade="BF"/>
        </w:rPr>
        <w:t>Comprimento</w:t>
      </w:r>
      <w:proofErr w:type="spellEnd"/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total </w:t>
      </w:r>
      <w:proofErr w:type="spellStart"/>
      <w:r w:rsidRPr="00455633">
        <w:rPr>
          <w:rFonts w:ascii="Petrobras Sans Light" w:hAnsi="Petrobras Sans Light" w:cstheme="minorHAnsi"/>
          <w:color w:val="31849B" w:themeColor="accent5" w:themeShade="BF"/>
        </w:rPr>
        <w:t>máximo</w:t>
      </w:r>
      <w:proofErr w:type="spellEnd"/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                    365 metros; </w:t>
      </w:r>
    </w:p>
    <w:p w14:paraId="22083301" w14:textId="77777777" w:rsidR="00F61A36" w:rsidRPr="00455633" w:rsidRDefault="00F61A36" w:rsidP="006E4932">
      <w:pPr>
        <w:pStyle w:val="Corpodetexto"/>
        <w:numPr>
          <w:ilvl w:val="0"/>
          <w:numId w:val="17"/>
        </w:numPr>
        <w:spacing w:before="0"/>
        <w:ind w:left="1423" w:hanging="357"/>
        <w:jc w:val="both"/>
        <w:rPr>
          <w:rFonts w:ascii="Petrobras Sans Light" w:hAnsi="Petrobras Sans Light" w:cstheme="minorHAnsi"/>
          <w:color w:val="31849B" w:themeColor="accent5" w:themeShade="BF"/>
        </w:rPr>
      </w:pPr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Boca </w:t>
      </w:r>
      <w:proofErr w:type="spellStart"/>
      <w:r w:rsidRPr="00455633">
        <w:rPr>
          <w:rFonts w:ascii="Petrobras Sans Light" w:hAnsi="Petrobras Sans Light" w:cstheme="minorHAnsi"/>
          <w:color w:val="31849B" w:themeColor="accent5" w:themeShade="BF"/>
        </w:rPr>
        <w:t>máxima</w:t>
      </w:r>
      <w:proofErr w:type="spellEnd"/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                                              66 metros;</w:t>
      </w:r>
    </w:p>
    <w:p w14:paraId="2F9962CA" w14:textId="77777777" w:rsidR="00F61A36" w:rsidRPr="00A9490E" w:rsidRDefault="00F61A36" w:rsidP="006E4932">
      <w:pPr>
        <w:pStyle w:val="Corpodetexto"/>
        <w:numPr>
          <w:ilvl w:val="0"/>
          <w:numId w:val="17"/>
        </w:numPr>
        <w:spacing w:before="0"/>
        <w:ind w:left="1423" w:hanging="357"/>
        <w:jc w:val="both"/>
        <w:rPr>
          <w:rFonts w:ascii="Petrobras Sans Light" w:hAnsi="Petrobras Sans Light" w:cstheme="minorHAnsi"/>
          <w:color w:val="31849B" w:themeColor="accent5" w:themeShade="BF"/>
          <w:lang w:val="pt-BR"/>
        </w:rPr>
      </w:pPr>
      <w:r w:rsidRPr="00A9490E">
        <w:rPr>
          <w:rFonts w:ascii="Petrobras Sans Light" w:hAnsi="Petrobras Sans Light"/>
          <w:color w:val="31849B" w:themeColor="accent5" w:themeShade="BF"/>
          <w:lang w:val="pt-BR"/>
        </w:rPr>
        <w:t xml:space="preserve">Calado </w:t>
      </w:r>
      <w:proofErr w:type="gramStart"/>
      <w:r w:rsidRPr="00A9490E">
        <w:rPr>
          <w:rFonts w:ascii="Petrobras Sans Light" w:hAnsi="Petrobras Sans Light"/>
          <w:color w:val="31849B" w:themeColor="accent5" w:themeShade="BF"/>
          <w:lang w:val="pt-BR"/>
        </w:rPr>
        <w:t>máximo</w:t>
      </w:r>
      <w:proofErr w:type="gramEnd"/>
      <w:r w:rsidRPr="00A9490E">
        <w:rPr>
          <w:rFonts w:ascii="Petrobras Sans Light" w:hAnsi="Petrobras Sans Light"/>
          <w:color w:val="31849B" w:themeColor="accent5" w:themeShade="BF"/>
          <w:lang w:val="pt-BR"/>
        </w:rPr>
        <w:t xml:space="preserve">                                           22,30 mais maré limitado a 23 metros. </w:t>
      </w:r>
    </w:p>
    <w:p w14:paraId="2A6FA66B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proofErr w:type="gramStart"/>
      <w:r w:rsidRPr="00A9490E">
        <w:rPr>
          <w:rFonts w:ascii="Petrobras Sans Light" w:hAnsi="Petrobras Sans Light"/>
          <w:color w:val="31849B" w:themeColor="accent5" w:themeShade="BF"/>
          <w:lang w:val="pt-BR"/>
        </w:rPr>
        <w:t>22,30 metro</w:t>
      </w:r>
      <w:proofErr w:type="gramEnd"/>
      <w:r w:rsidRPr="00A9490E">
        <w:rPr>
          <w:rFonts w:ascii="Petrobras Sans Light" w:hAnsi="Petrobras Sans Light"/>
          <w:color w:val="31849B" w:themeColor="accent5" w:themeShade="BF"/>
          <w:lang w:val="pt-BR"/>
        </w:rPr>
        <w:t xml:space="preserve"> + maré altura significativa da onda até 1,00 metro;</w:t>
      </w:r>
    </w:p>
    <w:p w14:paraId="185011D8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proofErr w:type="gramStart"/>
      <w:r w:rsidRPr="00A9490E">
        <w:rPr>
          <w:rFonts w:ascii="Petrobras Sans Light" w:hAnsi="Petrobras Sans Light"/>
          <w:color w:val="31849B" w:themeColor="accent5" w:themeShade="BF"/>
          <w:lang w:val="pt-BR"/>
        </w:rPr>
        <w:t>22,20 metro</w:t>
      </w:r>
      <w:proofErr w:type="gramEnd"/>
      <w:r w:rsidRPr="00A9490E">
        <w:rPr>
          <w:rFonts w:ascii="Petrobras Sans Light" w:hAnsi="Petrobras Sans Light"/>
          <w:color w:val="31849B" w:themeColor="accent5" w:themeShade="BF"/>
          <w:lang w:val="pt-BR"/>
        </w:rPr>
        <w:t xml:space="preserve"> + maré altura significativa da onda até 1,10 metro;</w:t>
      </w:r>
    </w:p>
    <w:p w14:paraId="52C93D12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r w:rsidRPr="00A9490E">
        <w:rPr>
          <w:rFonts w:ascii="Petrobras Sans Light" w:hAnsi="Petrobras Sans Light"/>
          <w:color w:val="31849B" w:themeColor="accent5" w:themeShade="BF"/>
          <w:lang w:val="pt-BR"/>
        </w:rPr>
        <w:t>22,10 metro + maré altura significativa da onda até 1,20 metro;</w:t>
      </w:r>
    </w:p>
    <w:p w14:paraId="0D38BED3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proofErr w:type="gramStart"/>
      <w:r w:rsidRPr="00A9490E">
        <w:rPr>
          <w:rFonts w:ascii="Petrobras Sans Light" w:hAnsi="Petrobras Sans Light"/>
          <w:color w:val="31849B" w:themeColor="accent5" w:themeShade="BF"/>
          <w:lang w:val="pt-BR"/>
        </w:rPr>
        <w:t>22,00 metro</w:t>
      </w:r>
      <w:proofErr w:type="gramEnd"/>
      <w:r w:rsidRPr="00A9490E">
        <w:rPr>
          <w:rFonts w:ascii="Petrobras Sans Light" w:hAnsi="Petrobras Sans Light"/>
          <w:color w:val="31849B" w:themeColor="accent5" w:themeShade="BF"/>
          <w:lang w:val="pt-BR"/>
        </w:rPr>
        <w:t xml:space="preserve"> + maré altura significativa da onda até 1,30 metro;</w:t>
      </w:r>
    </w:p>
    <w:p w14:paraId="54FD4B9D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r w:rsidRPr="00A9490E">
        <w:rPr>
          <w:rFonts w:ascii="Petrobras Sans Light" w:hAnsi="Petrobras Sans Light"/>
          <w:color w:val="31849B" w:themeColor="accent5" w:themeShade="BF"/>
          <w:lang w:val="pt-BR"/>
        </w:rPr>
        <w:t>21,90 metro + maré altura significativa da onda até 1,40 metro;</w:t>
      </w:r>
    </w:p>
    <w:p w14:paraId="144AB143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r w:rsidRPr="00A9490E">
        <w:rPr>
          <w:rFonts w:ascii="Petrobras Sans Light" w:hAnsi="Petrobras Sans Light"/>
          <w:color w:val="31849B" w:themeColor="accent5" w:themeShade="BF"/>
          <w:lang w:val="pt-BR"/>
        </w:rPr>
        <w:t>21,80 metro + maré altura significativa da onda até 1,50 metro;</w:t>
      </w:r>
    </w:p>
    <w:p w14:paraId="107F080C" w14:textId="77777777" w:rsidR="00F61A36" w:rsidRPr="00A9490E" w:rsidRDefault="00F61A36" w:rsidP="00F61A36">
      <w:pPr>
        <w:pStyle w:val="Corpodetexto"/>
        <w:spacing w:before="0"/>
        <w:ind w:left="4261" w:firstLine="702"/>
        <w:jc w:val="both"/>
        <w:rPr>
          <w:rFonts w:ascii="Petrobras Sans Light" w:hAnsi="Petrobras Sans Light" w:cstheme="minorHAnsi"/>
          <w:color w:val="31849B" w:themeColor="accent5" w:themeShade="BF"/>
          <w:lang w:val="pt-BR"/>
        </w:rPr>
      </w:pPr>
    </w:p>
    <w:p w14:paraId="74646A61" w14:textId="77777777" w:rsidR="00F61A36" w:rsidRPr="00C55204" w:rsidRDefault="00F61A36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iCs/>
          <w:color w:val="FF00FF"/>
          <w:lang w:val="pt-BR"/>
        </w:rPr>
      </w:pPr>
    </w:p>
    <w:p w14:paraId="3EE28ED1" w14:textId="160AEAB6" w:rsidR="002D07AF" w:rsidRDefault="00F61A36" w:rsidP="00F61A36">
      <w:pPr>
        <w:spacing w:after="0"/>
        <w:ind w:firstLine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5.3.9 </w:t>
      </w:r>
      <w:r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Restrições Gerais</w:t>
      </w:r>
    </w:p>
    <w:p w14:paraId="3BDAFCB8" w14:textId="77777777" w:rsidR="00F61A36" w:rsidRPr="00360C31" w:rsidRDefault="00F61A36" w:rsidP="00360C31">
      <w:pPr>
        <w:spacing w:after="0"/>
        <w:rPr>
          <w:rFonts w:ascii="Petrobras Sans Light" w:hAnsi="Petrobras Sans Light" w:cs="Arial"/>
          <w:color w:val="31849B" w:themeColor="accent5" w:themeShade="BF"/>
        </w:rPr>
      </w:pPr>
    </w:p>
    <w:p w14:paraId="13F05E80" w14:textId="77777777" w:rsidR="00164D40" w:rsidRPr="00283D02" w:rsidRDefault="00164D40" w:rsidP="00164D40">
      <w:pPr>
        <w:pStyle w:val="PargrafodaLista"/>
        <w:numPr>
          <w:ilvl w:val="0"/>
          <w:numId w:val="38"/>
        </w:numPr>
        <w:spacing w:after="0"/>
        <w:rPr>
          <w:rFonts w:ascii="Petrobras Sans Light" w:hAnsi="Petrobras Sans Light"/>
          <w:color w:val="FF0000"/>
        </w:rPr>
      </w:pPr>
      <w:r w:rsidRPr="00283D02">
        <w:rPr>
          <w:rFonts w:ascii="Petrobras Sans Light" w:hAnsi="Petrobras Sans Light"/>
          <w:color w:val="FF0000"/>
        </w:rPr>
        <w:t xml:space="preserve">Nas manobras de atracação, no período noturno, deverá ser observada a restrição referente à vacância do </w:t>
      </w:r>
      <w:proofErr w:type="spellStart"/>
      <w:r w:rsidRPr="00283D02">
        <w:rPr>
          <w:rFonts w:ascii="Petrobras Sans Light" w:hAnsi="Petrobras Sans Light"/>
          <w:color w:val="FF0000"/>
        </w:rPr>
        <w:t>Pier</w:t>
      </w:r>
      <w:proofErr w:type="spellEnd"/>
      <w:r w:rsidRPr="00283D02">
        <w:rPr>
          <w:rFonts w:ascii="Petrobras Sans Light" w:hAnsi="Petrobras Sans Light"/>
          <w:color w:val="FF0000"/>
        </w:rPr>
        <w:t xml:space="preserve"> 1 Lado Norte ou do </w:t>
      </w:r>
      <w:proofErr w:type="spellStart"/>
      <w:r w:rsidRPr="00283D02">
        <w:rPr>
          <w:rFonts w:ascii="Petrobras Sans Light" w:hAnsi="Petrobras Sans Light"/>
          <w:color w:val="FF0000"/>
        </w:rPr>
        <w:t>Pier</w:t>
      </w:r>
      <w:proofErr w:type="spellEnd"/>
      <w:r w:rsidRPr="00283D02">
        <w:rPr>
          <w:rFonts w:ascii="Petrobras Sans Light" w:hAnsi="Petrobras Sans Light"/>
          <w:color w:val="FF0000"/>
        </w:rPr>
        <w:t xml:space="preserve"> 2, para os navios com comprimento total (LOA) superior a 170,00 metros;</w:t>
      </w:r>
    </w:p>
    <w:p w14:paraId="076604C2" w14:textId="77777777" w:rsidR="00164D40" w:rsidRPr="00283D02" w:rsidRDefault="00164D40" w:rsidP="00164D40">
      <w:pPr>
        <w:pStyle w:val="PargrafodaLista"/>
        <w:numPr>
          <w:ilvl w:val="0"/>
          <w:numId w:val="38"/>
        </w:numPr>
        <w:spacing w:after="0"/>
        <w:rPr>
          <w:rFonts w:ascii="Petrobras Sans Light" w:hAnsi="Petrobras Sans Light"/>
          <w:color w:val="FF0000"/>
        </w:rPr>
      </w:pPr>
      <w:r w:rsidRPr="00283D02">
        <w:rPr>
          <w:rFonts w:ascii="Petrobras Sans Light" w:hAnsi="Petrobras Sans Light"/>
          <w:color w:val="FF0000"/>
        </w:rPr>
        <w:t xml:space="preserve">Para as manobras de entrada/atracação, deverá ser observada a restrição referente a presença de navio atracado no </w:t>
      </w:r>
      <w:proofErr w:type="spellStart"/>
      <w:r w:rsidRPr="00283D02">
        <w:rPr>
          <w:rFonts w:ascii="Petrobras Sans Light" w:hAnsi="Petrobras Sans Light"/>
          <w:color w:val="FF0000"/>
        </w:rPr>
        <w:t>Pier</w:t>
      </w:r>
      <w:proofErr w:type="spellEnd"/>
      <w:r w:rsidRPr="00283D02">
        <w:rPr>
          <w:rFonts w:ascii="Petrobras Sans Light" w:hAnsi="Petrobras Sans Light"/>
          <w:color w:val="FF0000"/>
        </w:rPr>
        <w:t xml:space="preserve"> 2 que possua comprimento máximo igual ou inferior a 333 metros ou boca máxima igual ou inferior a 60,00 metros;</w:t>
      </w:r>
    </w:p>
    <w:p w14:paraId="6FD1390D" w14:textId="77777777" w:rsidR="00164D40" w:rsidRPr="00283D02" w:rsidRDefault="00164D40" w:rsidP="00164D40">
      <w:pPr>
        <w:pStyle w:val="PargrafodaLista"/>
        <w:numPr>
          <w:ilvl w:val="0"/>
          <w:numId w:val="38"/>
        </w:numPr>
        <w:spacing w:after="0"/>
        <w:rPr>
          <w:rFonts w:ascii="Petrobras Sans Light" w:hAnsi="Petrobras Sans Light"/>
          <w:color w:val="FF0000"/>
        </w:rPr>
      </w:pPr>
      <w:r w:rsidRPr="00283D02">
        <w:rPr>
          <w:rFonts w:ascii="Petrobras Sans Light" w:hAnsi="Petrobras Sans Light"/>
          <w:color w:val="FF0000"/>
        </w:rPr>
        <w:t xml:space="preserve">Para as manobras de entrada/atracação o espelho de popa do navio atracado no </w:t>
      </w:r>
      <w:proofErr w:type="spellStart"/>
      <w:r w:rsidRPr="00283D02">
        <w:rPr>
          <w:rFonts w:ascii="Petrobras Sans Light" w:hAnsi="Petrobras Sans Light"/>
          <w:color w:val="FF0000"/>
        </w:rPr>
        <w:t>Pier</w:t>
      </w:r>
      <w:proofErr w:type="spellEnd"/>
      <w:r w:rsidRPr="00283D02">
        <w:rPr>
          <w:rFonts w:ascii="Petrobras Sans Light" w:hAnsi="Petrobras Sans Light"/>
          <w:color w:val="FF0000"/>
        </w:rPr>
        <w:t xml:space="preserve"> 2 </w:t>
      </w:r>
      <w:proofErr w:type="spellStart"/>
      <w:r w:rsidRPr="00283D02">
        <w:rPr>
          <w:rFonts w:ascii="Petrobras Sans Light" w:hAnsi="Petrobras Sans Light"/>
          <w:color w:val="FF0000"/>
        </w:rPr>
        <w:t>devrá</w:t>
      </w:r>
      <w:proofErr w:type="spellEnd"/>
      <w:r w:rsidRPr="00283D02">
        <w:rPr>
          <w:rFonts w:ascii="Petrobras Sans Light" w:hAnsi="Petrobras Sans Light"/>
          <w:color w:val="FF0000"/>
        </w:rPr>
        <w:t xml:space="preserve"> estar alinhado com o </w:t>
      </w:r>
      <w:proofErr w:type="spellStart"/>
      <w:r w:rsidRPr="00283D02">
        <w:rPr>
          <w:rFonts w:ascii="Petrobras Sans Light" w:hAnsi="Petrobras Sans Light"/>
          <w:color w:val="FF0000"/>
        </w:rPr>
        <w:t>dolfin</w:t>
      </w:r>
      <w:proofErr w:type="spellEnd"/>
      <w:r w:rsidRPr="00283D02">
        <w:rPr>
          <w:rFonts w:ascii="Petrobras Sans Light" w:hAnsi="Petrobras Sans Light"/>
          <w:color w:val="FF0000"/>
        </w:rPr>
        <w:t xml:space="preserve"> de amarração nº 2.</w:t>
      </w:r>
    </w:p>
    <w:p w14:paraId="484A7E7E" w14:textId="3BBB1A65" w:rsidR="00F61A36" w:rsidRDefault="00F61A36" w:rsidP="00F61A36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6CE37579" w14:textId="0D12090A" w:rsidR="00F61A36" w:rsidRDefault="00F61A36" w:rsidP="00F61A36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6D1E8AA8" w14:textId="77777777" w:rsidR="00F61A36" w:rsidRPr="005075A4" w:rsidRDefault="00F61A36" w:rsidP="00F61A36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5075A4">
        <w:rPr>
          <w:rFonts w:ascii="Petrobras Sans Light" w:hAnsi="Petrobras Sans Light"/>
          <w:b/>
          <w:bCs/>
          <w:color w:val="31849B" w:themeColor="accent5" w:themeShade="BF"/>
        </w:rPr>
        <w:t xml:space="preserve">Características Operacionais: </w:t>
      </w:r>
    </w:p>
    <w:p w14:paraId="47BA37DB" w14:textId="77777777" w:rsidR="00F61A36" w:rsidRPr="005075A4" w:rsidRDefault="00F61A36" w:rsidP="00F61A36">
      <w:pPr>
        <w:pStyle w:val="PargrafodaLista"/>
        <w:numPr>
          <w:ilvl w:val="0"/>
          <w:numId w:val="33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005075A4">
        <w:rPr>
          <w:rFonts w:ascii="Petrobras Sans Light" w:hAnsi="Petrobras Sans Light"/>
          <w:color w:val="31849B" w:themeColor="accent5" w:themeShade="BF"/>
        </w:rPr>
        <w:t xml:space="preserve">Comprimento operacional </w:t>
      </w:r>
      <w:r>
        <w:rPr>
          <w:rFonts w:ascii="Petrobras Sans Light" w:hAnsi="Petrobras Sans Light"/>
          <w:color w:val="31849B" w:themeColor="accent5" w:themeShade="BF"/>
        </w:rPr>
        <w:t xml:space="preserve">                             </w:t>
      </w:r>
      <w:r w:rsidRPr="005075A4">
        <w:rPr>
          <w:rFonts w:ascii="Petrobras Sans Light" w:hAnsi="Petrobras Sans Light"/>
          <w:color w:val="31849B" w:themeColor="accent5" w:themeShade="BF"/>
        </w:rPr>
        <w:t>226,25 metros;</w:t>
      </w:r>
    </w:p>
    <w:p w14:paraId="4DFDAAE5" w14:textId="77777777" w:rsidR="00F61A36" w:rsidRPr="005075A4" w:rsidRDefault="00F61A36" w:rsidP="00F61A36">
      <w:pPr>
        <w:pStyle w:val="PargrafodaLista"/>
        <w:numPr>
          <w:ilvl w:val="0"/>
          <w:numId w:val="33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008B73A6">
        <w:rPr>
          <w:rFonts w:ascii="Petrobras Sans Light" w:hAnsi="Petrobras Sans Light"/>
          <w:color w:val="FF0000"/>
        </w:rPr>
        <w:t>Cais acostável                                                    124,50 metros</w:t>
      </w:r>
      <w:r w:rsidRPr="005075A4">
        <w:rPr>
          <w:rFonts w:ascii="Petrobras Sans Light" w:hAnsi="Petrobras Sans Light"/>
          <w:color w:val="31849B" w:themeColor="accent5" w:themeShade="BF"/>
        </w:rPr>
        <w:t>;</w:t>
      </w:r>
    </w:p>
    <w:p w14:paraId="1791E0F8" w14:textId="77777777" w:rsidR="00F61A36" w:rsidRPr="005075A4" w:rsidRDefault="00F61A36" w:rsidP="00F61A36">
      <w:pPr>
        <w:pStyle w:val="PargrafodaLista"/>
        <w:numPr>
          <w:ilvl w:val="0"/>
          <w:numId w:val="33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005075A4">
        <w:rPr>
          <w:rFonts w:ascii="Petrobras Sans Light" w:hAnsi="Petrobras Sans Light"/>
          <w:color w:val="31849B" w:themeColor="accent5" w:themeShade="BF"/>
        </w:rPr>
        <w:t xml:space="preserve">Profundidade projeto </w:t>
      </w:r>
      <w:r>
        <w:rPr>
          <w:rFonts w:ascii="Petrobras Sans Light" w:hAnsi="Petrobras Sans Light"/>
          <w:color w:val="31849B" w:themeColor="accent5" w:themeShade="BF"/>
        </w:rPr>
        <w:t xml:space="preserve">                                       </w:t>
      </w:r>
      <w:r w:rsidRPr="005075A4">
        <w:rPr>
          <w:rFonts w:ascii="Petrobras Sans Light" w:hAnsi="Petrobras Sans Light"/>
          <w:color w:val="31849B" w:themeColor="accent5" w:themeShade="BF"/>
        </w:rPr>
        <w:t>12,50 metros;</w:t>
      </w:r>
    </w:p>
    <w:p w14:paraId="22127666" w14:textId="77777777" w:rsidR="004B0D1B" w:rsidRDefault="004B0D1B" w:rsidP="00F61A36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3A15F7C2" w14:textId="77777777" w:rsidR="00F61A36" w:rsidRPr="005075A4" w:rsidRDefault="00F61A36" w:rsidP="00F61A36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5075A4">
        <w:rPr>
          <w:rFonts w:ascii="Petrobras Sans Light" w:hAnsi="Petrobras Sans Light"/>
          <w:b/>
          <w:bCs/>
          <w:color w:val="31849B" w:themeColor="accent5" w:themeShade="BF"/>
        </w:rPr>
        <w:t xml:space="preserve">Restrições referentes aos navios: </w:t>
      </w:r>
    </w:p>
    <w:p w14:paraId="77CEAC1C" w14:textId="1370DB4A" w:rsidR="00F61A36" w:rsidRPr="005075A4" w:rsidRDefault="00F61A36" w:rsidP="00F61A36">
      <w:pPr>
        <w:pStyle w:val="PargrafodaLista"/>
        <w:numPr>
          <w:ilvl w:val="0"/>
          <w:numId w:val="34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005075A4">
        <w:rPr>
          <w:rFonts w:ascii="Petrobras Sans Light" w:hAnsi="Petrobras Sans Light"/>
          <w:color w:val="31849B" w:themeColor="accent5" w:themeShade="BF"/>
        </w:rPr>
        <w:t xml:space="preserve">Porte bruto máximo </w:t>
      </w:r>
      <w:r w:rsidR="00780080">
        <w:rPr>
          <w:rFonts w:ascii="Petrobras Sans Light" w:hAnsi="Petrobras Sans Light"/>
          <w:color w:val="31849B" w:themeColor="accent5" w:themeShade="BF"/>
        </w:rPr>
        <w:t xml:space="preserve">                                          </w:t>
      </w:r>
      <w:r w:rsidRPr="005075A4">
        <w:rPr>
          <w:rFonts w:ascii="Petrobras Sans Light" w:hAnsi="Petrobras Sans Light"/>
          <w:color w:val="31849B" w:themeColor="accent5" w:themeShade="BF"/>
        </w:rPr>
        <w:t xml:space="preserve">40.000 toneladas métricas; </w:t>
      </w:r>
    </w:p>
    <w:p w14:paraId="4EAD97D2" w14:textId="68CA634C" w:rsidR="00F61A36" w:rsidRPr="005075A4" w:rsidRDefault="00F61A36" w:rsidP="00F61A36">
      <w:pPr>
        <w:pStyle w:val="PargrafodaLista"/>
        <w:numPr>
          <w:ilvl w:val="0"/>
          <w:numId w:val="34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FF0000"/>
        </w:rPr>
        <w:t>Comprimento total máximo</w:t>
      </w:r>
      <w:r w:rsidR="7405A68B" w:rsidRPr="3AFE3CFA">
        <w:rPr>
          <w:rFonts w:ascii="Petrobras Sans Light" w:hAnsi="Petrobras Sans Light"/>
          <w:color w:val="FF0000"/>
        </w:rPr>
        <w:t xml:space="preserve"> (</w:t>
      </w:r>
      <w:proofErr w:type="gramStart"/>
      <w:r w:rsidR="7405A68B" w:rsidRPr="3AFE3CFA">
        <w:rPr>
          <w:rFonts w:ascii="Petrobras Sans Light" w:hAnsi="Petrobras Sans Light"/>
          <w:color w:val="FF0000"/>
        </w:rPr>
        <w:t>LOA)</w:t>
      </w:r>
      <w:r w:rsidR="00780080" w:rsidRPr="3AFE3CFA">
        <w:rPr>
          <w:rFonts w:ascii="Petrobras Sans Light" w:hAnsi="Petrobras Sans Light"/>
          <w:color w:val="FF0000"/>
        </w:rPr>
        <w:t xml:space="preserve">   </w:t>
      </w:r>
      <w:proofErr w:type="gramEnd"/>
      <w:r w:rsidR="00780080" w:rsidRPr="3AFE3CFA">
        <w:rPr>
          <w:rFonts w:ascii="Petrobras Sans Light" w:hAnsi="Petrobras Sans Light"/>
          <w:color w:val="FF0000"/>
        </w:rPr>
        <w:t xml:space="preserve">                </w:t>
      </w:r>
      <w:r w:rsidRPr="3AFE3CFA">
        <w:rPr>
          <w:rFonts w:ascii="Petrobras Sans Light" w:hAnsi="Petrobras Sans Light"/>
          <w:color w:val="FF0000"/>
        </w:rPr>
        <w:t>18</w:t>
      </w:r>
      <w:r w:rsidR="45E46063" w:rsidRPr="3AFE3CFA">
        <w:rPr>
          <w:rFonts w:ascii="Petrobras Sans Light" w:hAnsi="Petrobras Sans Light"/>
          <w:color w:val="FF0000"/>
        </w:rPr>
        <w:t>4</w:t>
      </w:r>
      <w:r w:rsidRPr="3AFE3CFA">
        <w:rPr>
          <w:rFonts w:ascii="Petrobras Sans Light" w:hAnsi="Petrobras Sans Light"/>
          <w:color w:val="FF0000"/>
        </w:rPr>
        <w:t>,00 metros;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74A6319F" w14:textId="62E34A0F" w:rsidR="00F61A36" w:rsidRPr="005075A4" w:rsidRDefault="00F61A36" w:rsidP="00F61A36">
      <w:pPr>
        <w:pStyle w:val="PargrafodaLista"/>
        <w:numPr>
          <w:ilvl w:val="0"/>
          <w:numId w:val="34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005075A4">
        <w:rPr>
          <w:rFonts w:ascii="Petrobras Sans Light" w:hAnsi="Petrobras Sans Light"/>
          <w:color w:val="31849B" w:themeColor="accent5" w:themeShade="BF"/>
        </w:rPr>
        <w:t xml:space="preserve">Boca máxima </w:t>
      </w:r>
      <w:r w:rsidR="00780080">
        <w:rPr>
          <w:rFonts w:ascii="Petrobras Sans Light" w:hAnsi="Petrobras Sans Light"/>
          <w:color w:val="31849B" w:themeColor="accent5" w:themeShade="BF"/>
        </w:rPr>
        <w:t xml:space="preserve">                                                        </w:t>
      </w:r>
      <w:r w:rsidRPr="005075A4">
        <w:rPr>
          <w:rFonts w:ascii="Petrobras Sans Light" w:hAnsi="Petrobras Sans Light"/>
          <w:color w:val="31849B" w:themeColor="accent5" w:themeShade="BF"/>
        </w:rPr>
        <w:t xml:space="preserve">30,00 metros; </w:t>
      </w:r>
    </w:p>
    <w:p w14:paraId="26CA94E7" w14:textId="0C3C4397" w:rsidR="00F61A36" w:rsidRDefault="00F61A36" w:rsidP="00F61A36">
      <w:pPr>
        <w:pStyle w:val="PargrafodaLista"/>
        <w:numPr>
          <w:ilvl w:val="0"/>
          <w:numId w:val="34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 xml:space="preserve">Calado </w:t>
      </w:r>
      <w:r w:rsidR="068A547D" w:rsidRPr="2F19E415">
        <w:rPr>
          <w:rFonts w:ascii="Petrobras Sans Light" w:hAnsi="Petrobras Sans Light"/>
          <w:color w:val="31849B" w:themeColor="accent5" w:themeShade="BF"/>
        </w:rPr>
        <w:t>Máximo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</w:t>
      </w:r>
      <w:r w:rsidR="00780080" w:rsidRPr="2F19E415">
        <w:rPr>
          <w:rFonts w:ascii="Petrobras Sans Light" w:hAnsi="Petrobras Sans Light"/>
          <w:color w:val="31849B" w:themeColor="accent5" w:themeShade="BF"/>
        </w:rPr>
        <w:t xml:space="preserve">                                                    </w:t>
      </w:r>
      <w:r w:rsidRPr="2F19E415">
        <w:rPr>
          <w:rFonts w:ascii="Petrobras Sans Light" w:hAnsi="Petrobras Sans Light"/>
          <w:color w:val="31849B" w:themeColor="accent5" w:themeShade="BF"/>
        </w:rPr>
        <w:t>11,35 metros;</w:t>
      </w:r>
    </w:p>
    <w:p w14:paraId="4146F072" w14:textId="1F8C9332" w:rsidR="00780080" w:rsidRDefault="00780080" w:rsidP="3AFE3CFA">
      <w:pPr>
        <w:pStyle w:val="PargrafodaLista"/>
        <w:numPr>
          <w:ilvl w:val="0"/>
          <w:numId w:val="34"/>
        </w:numPr>
        <w:spacing w:after="0"/>
        <w:rPr>
          <w:rFonts w:ascii="Petrobras Sans Light" w:hAnsi="Petrobras Sans Light"/>
          <w:color w:val="548DD4" w:themeColor="text2" w:themeTint="99"/>
        </w:rPr>
      </w:pPr>
      <w:r w:rsidRPr="3AFE3CFA">
        <w:rPr>
          <w:rFonts w:ascii="Petrobras Sans Light" w:hAnsi="Petrobras Sans Light"/>
          <w:color w:val="FF0000"/>
        </w:rPr>
        <w:t xml:space="preserve">Altura Máxima do Manifold      </w:t>
      </w:r>
      <w:r w:rsidR="00C12F68">
        <w:rPr>
          <w:rFonts w:ascii="Petrobras Sans Light" w:hAnsi="Petrobras Sans Light"/>
          <w:color w:val="FF0000"/>
        </w:rPr>
        <w:t xml:space="preserve"> </w:t>
      </w:r>
      <w:r w:rsidRPr="3AFE3CFA">
        <w:rPr>
          <w:rFonts w:ascii="Petrobras Sans Light" w:hAnsi="Petrobras Sans Light"/>
          <w:color w:val="FF0000"/>
        </w:rPr>
        <w:t xml:space="preserve">                     </w:t>
      </w:r>
      <w:r w:rsidR="46069B24" w:rsidRPr="3AFE3CFA">
        <w:rPr>
          <w:rFonts w:ascii="Petrobras Sans Light" w:hAnsi="Petrobras Sans Light"/>
          <w:color w:val="FF0000"/>
        </w:rPr>
        <w:t xml:space="preserve">    </w:t>
      </w:r>
      <w:r w:rsidRPr="3AFE3CFA">
        <w:rPr>
          <w:rFonts w:ascii="Petrobras Sans Light" w:hAnsi="Petrobras Sans Light"/>
          <w:color w:val="FF0000"/>
        </w:rPr>
        <w:t>1</w:t>
      </w:r>
      <w:r w:rsidR="254C9084" w:rsidRPr="3AFE3CFA">
        <w:rPr>
          <w:rFonts w:ascii="Petrobras Sans Light" w:hAnsi="Petrobras Sans Light"/>
          <w:color w:val="FF0000"/>
        </w:rPr>
        <w:t>2</w:t>
      </w:r>
      <w:r w:rsidRPr="3AFE3CFA">
        <w:rPr>
          <w:rFonts w:ascii="Petrobras Sans Light" w:hAnsi="Petrobras Sans Light"/>
          <w:color w:val="FF0000"/>
        </w:rPr>
        <w:t>,00 metros;</w:t>
      </w:r>
    </w:p>
    <w:p w14:paraId="31206AD1" w14:textId="3621F7CB" w:rsidR="00310B03" w:rsidRDefault="00310B03" w:rsidP="00310B03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502BE490" w14:textId="07DB0D8B" w:rsidR="00310B03" w:rsidRDefault="00310B03" w:rsidP="00310B03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310B03">
        <w:rPr>
          <w:rFonts w:ascii="Petrobras Sans Light" w:hAnsi="Petrobras Sans Light"/>
          <w:color w:val="31849B" w:themeColor="accent5" w:themeShade="BF"/>
        </w:rPr>
        <w:t xml:space="preserve">A altura máxima do </w:t>
      </w:r>
      <w:proofErr w:type="spellStart"/>
      <w:r w:rsidRPr="00310B03">
        <w:rPr>
          <w:rFonts w:ascii="Petrobras Sans Light" w:hAnsi="Petrobras Sans Light"/>
          <w:color w:val="31849B" w:themeColor="accent5" w:themeShade="BF"/>
        </w:rPr>
        <w:t>manifold</w:t>
      </w:r>
      <w:proofErr w:type="spellEnd"/>
      <w:r w:rsidRPr="00310B03">
        <w:rPr>
          <w:rFonts w:ascii="Petrobras Sans Light" w:hAnsi="Petrobras Sans Light"/>
          <w:color w:val="31849B" w:themeColor="accent5" w:themeShade="BF"/>
        </w:rPr>
        <w:t xml:space="preserve"> foi calculada considerando os limites de extensão do mangote e condições ambientais operacionais.</w:t>
      </w:r>
    </w:p>
    <w:p w14:paraId="319BB386" w14:textId="77777777" w:rsidR="00283D02" w:rsidRDefault="00283D02" w:rsidP="00310B03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5FB5B74" w14:textId="77777777" w:rsidR="00283D02" w:rsidRPr="00283D02" w:rsidRDefault="00283D02" w:rsidP="00283D02">
      <w:pPr>
        <w:pStyle w:val="PargrafodaLista"/>
        <w:spacing w:after="0"/>
        <w:ind w:left="1069"/>
        <w:rPr>
          <w:rFonts w:ascii="Petrobras Sans Light" w:hAnsi="Petrobras Sans Light"/>
          <w:color w:val="31849B" w:themeColor="accent5" w:themeShade="BF"/>
        </w:rPr>
      </w:pPr>
    </w:p>
    <w:p w14:paraId="70BFE86F" w14:textId="7B48C17C" w:rsidR="00186D50" w:rsidRPr="00310B03" w:rsidRDefault="00310B03" w:rsidP="00310B03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 xml:space="preserve">Embarcações de pequeno porte, ou de reduzida borda livre, devem estar atentas à possibilidade de entrarem </w:t>
      </w:r>
      <w:r w:rsidR="714D6287" w:rsidRPr="2F19E415">
        <w:rPr>
          <w:rFonts w:ascii="Petrobras Sans Light" w:hAnsi="Petrobras Sans Light"/>
          <w:color w:val="31849B" w:themeColor="accent5" w:themeShade="BF"/>
        </w:rPr>
        <w:t xml:space="preserve">por 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baixo das defensas do TGL, podendo vir a danificá-las. Nesse sentido, para atracação no TGL¸ foi prevista a Borda Livre Mínima de 2,10 metros, calculada conforme altura da margem inferior da defensa a partir da linha d’água em baixa-mar de sizígia, adicionando-se margem de segurança para comportar ondulações de amplitudes médias de 60 cm. </w:t>
      </w:r>
    </w:p>
    <w:p w14:paraId="36FDDEE8" w14:textId="77777777" w:rsidR="00310B03" w:rsidRDefault="00310B03" w:rsidP="00186D50">
      <w:pPr>
        <w:spacing w:after="0"/>
        <w:ind w:left="709"/>
        <w:jc w:val="left"/>
        <w:rPr>
          <w:rFonts w:ascii="Petrobras Sans Light" w:hAnsi="Petrobras Sans Light"/>
          <w:color w:val="31849B" w:themeColor="accent5" w:themeShade="BF"/>
        </w:rPr>
      </w:pPr>
    </w:p>
    <w:p w14:paraId="75843BB1" w14:textId="77777777" w:rsidR="00D565EE" w:rsidRPr="002A25A5" w:rsidRDefault="00D565EE" w:rsidP="00D565E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A25A5">
        <w:rPr>
          <w:rFonts w:ascii="Petrobras Sans Light" w:hAnsi="Petrobras Sans Light"/>
          <w:color w:val="31849B" w:themeColor="accent5" w:themeShade="BF"/>
        </w:rPr>
        <w:t xml:space="preserve">Quando as condições de aproximação ou permanência no cais inspirarem cuidados, deve-se acionar o GIAONT para que </w:t>
      </w:r>
      <w:proofErr w:type="gramStart"/>
      <w:r w:rsidRPr="002A25A5">
        <w:rPr>
          <w:rFonts w:ascii="Petrobras Sans Light" w:hAnsi="Petrobras Sans Light"/>
          <w:color w:val="31849B" w:themeColor="accent5" w:themeShade="BF"/>
        </w:rPr>
        <w:t>o mesmo</w:t>
      </w:r>
      <w:proofErr w:type="gramEnd"/>
      <w:r w:rsidRPr="002A25A5">
        <w:rPr>
          <w:rFonts w:ascii="Petrobras Sans Light" w:hAnsi="Petrobras Sans Light"/>
          <w:color w:val="31849B" w:themeColor="accent5" w:themeShade="BF"/>
        </w:rPr>
        <w:t xml:space="preserve"> avalie as condições de segurança e aconselhe o Comandante quanto à sua decisão de realizar a manobra de atracação ou permanência no cais. </w:t>
      </w:r>
    </w:p>
    <w:p w14:paraId="291A6AE9" w14:textId="77777777" w:rsidR="00D565EE" w:rsidRDefault="00D565EE" w:rsidP="00186D50">
      <w:pPr>
        <w:spacing w:after="0"/>
        <w:ind w:left="709"/>
        <w:jc w:val="left"/>
        <w:rPr>
          <w:rFonts w:ascii="Petrobras Sans Light" w:hAnsi="Petrobras Sans Light"/>
          <w:color w:val="31849B" w:themeColor="accent5" w:themeShade="BF"/>
        </w:rPr>
      </w:pPr>
    </w:p>
    <w:p w14:paraId="5C4791D7" w14:textId="516B7951" w:rsidR="00186D50" w:rsidRDefault="00337C3D" w:rsidP="00186D50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186D50">
        <w:rPr>
          <w:rFonts w:ascii="Petrobras Sans Light" w:hAnsi="Petrobras Sans Light"/>
          <w:color w:val="31849B" w:themeColor="accent5" w:themeShade="BF"/>
        </w:rPr>
        <w:t>Essa decisão de manter a aproximação, abortar a manobra ou permanecer atracado, mesmo em condições</w:t>
      </w:r>
      <w:r w:rsidR="00186D50">
        <w:rPr>
          <w:rFonts w:ascii="Petrobras Sans Light" w:hAnsi="Petrobras Sans Light"/>
          <w:color w:val="31849B" w:themeColor="accent5" w:themeShade="BF"/>
        </w:rPr>
        <w:t xml:space="preserve"> </w:t>
      </w:r>
      <w:r w:rsidRPr="00186D50">
        <w:rPr>
          <w:rFonts w:ascii="Petrobras Sans Light" w:hAnsi="Petrobras Sans Light"/>
          <w:color w:val="31849B" w:themeColor="accent5" w:themeShade="BF"/>
        </w:rPr>
        <w:t xml:space="preserve">aparentemente adversas, é de inteira responsabilidade do Comandante do navio, cabendo ao </w:t>
      </w:r>
      <w:r w:rsidR="00186D50">
        <w:rPr>
          <w:rFonts w:ascii="Petrobras Sans Light" w:hAnsi="Petrobras Sans Light"/>
          <w:color w:val="31849B" w:themeColor="accent5" w:themeShade="BF"/>
        </w:rPr>
        <w:t>GIAONT</w:t>
      </w:r>
      <w:r w:rsidRPr="00186D50">
        <w:rPr>
          <w:rFonts w:ascii="Petrobras Sans Light" w:hAnsi="Petrobras Sans Light"/>
          <w:color w:val="31849B" w:themeColor="accent5" w:themeShade="BF"/>
        </w:rPr>
        <w:t xml:space="preserve"> avaliar </w:t>
      </w:r>
      <w:r w:rsidRPr="00186D50">
        <w:rPr>
          <w:rFonts w:ascii="Petrobras Sans Light" w:hAnsi="Petrobras Sans Light"/>
          <w:color w:val="31849B" w:themeColor="accent5" w:themeShade="BF"/>
        </w:rPr>
        <w:lastRenderedPageBreak/>
        <w:t xml:space="preserve">os riscos de danos à estrutura do Terminal e ao navio. </w:t>
      </w:r>
      <w:r w:rsidR="004B0D1B">
        <w:rPr>
          <w:rFonts w:ascii="Petrobras Sans Light" w:hAnsi="Petrobras Sans Light"/>
          <w:color w:val="31849B" w:themeColor="accent5" w:themeShade="BF"/>
        </w:rPr>
        <w:t>N</w:t>
      </w:r>
      <w:r w:rsidRPr="00186D50">
        <w:rPr>
          <w:rFonts w:ascii="Petrobras Sans Light" w:hAnsi="Petrobras Sans Light"/>
          <w:color w:val="31849B" w:themeColor="accent5" w:themeShade="BF"/>
        </w:rPr>
        <w:t>esse caso</w:t>
      </w:r>
      <w:r w:rsidR="004B0D1B">
        <w:rPr>
          <w:rFonts w:ascii="Petrobras Sans Light" w:hAnsi="Petrobras Sans Light"/>
          <w:color w:val="31849B" w:themeColor="accent5" w:themeShade="BF"/>
        </w:rPr>
        <w:t>,</w:t>
      </w:r>
      <w:r w:rsidRPr="00186D50">
        <w:rPr>
          <w:rFonts w:ascii="Petrobras Sans Light" w:hAnsi="Petrobras Sans Light"/>
          <w:color w:val="31849B" w:themeColor="accent5" w:themeShade="BF"/>
        </w:rPr>
        <w:t xml:space="preserve"> o GIAONT deverá comunicar sua</w:t>
      </w:r>
      <w:r w:rsidR="00186D50">
        <w:rPr>
          <w:rFonts w:ascii="Petrobras Sans Light" w:hAnsi="Petrobras Sans Light"/>
          <w:color w:val="31849B" w:themeColor="accent5" w:themeShade="BF"/>
        </w:rPr>
        <w:t xml:space="preserve"> </w:t>
      </w:r>
      <w:r w:rsidRPr="00186D50">
        <w:rPr>
          <w:rFonts w:ascii="Petrobras Sans Light" w:hAnsi="Petrobras Sans Light"/>
          <w:color w:val="31849B" w:themeColor="accent5" w:themeShade="BF"/>
        </w:rPr>
        <w:t>recomendação</w:t>
      </w:r>
      <w:r w:rsidR="00186D50">
        <w:rPr>
          <w:rFonts w:ascii="Petrobras Sans Light" w:hAnsi="Petrobras Sans Light"/>
          <w:color w:val="31849B" w:themeColor="accent5" w:themeShade="BF"/>
        </w:rPr>
        <w:t xml:space="preserve"> </w:t>
      </w:r>
      <w:r w:rsidRPr="00186D50">
        <w:rPr>
          <w:rFonts w:ascii="Petrobras Sans Light" w:hAnsi="Petrobras Sans Light"/>
          <w:color w:val="31849B" w:themeColor="accent5" w:themeShade="BF"/>
        </w:rPr>
        <w:t>ao supervisor do Terminal e ao Comandante do navio, que decidirão quanto à permanência ou</w:t>
      </w:r>
      <w:r w:rsidR="00186D50">
        <w:rPr>
          <w:rFonts w:ascii="Petrobras Sans Light" w:hAnsi="Petrobras Sans Light"/>
          <w:color w:val="31849B" w:themeColor="accent5" w:themeShade="BF"/>
        </w:rPr>
        <w:t xml:space="preserve"> </w:t>
      </w:r>
      <w:r w:rsidRPr="00186D50">
        <w:rPr>
          <w:rFonts w:ascii="Petrobras Sans Light" w:hAnsi="Petrobras Sans Light"/>
          <w:color w:val="31849B" w:themeColor="accent5" w:themeShade="BF"/>
        </w:rPr>
        <w:t>à saída do navio do</w:t>
      </w:r>
      <w:r w:rsidR="00186D50">
        <w:rPr>
          <w:rFonts w:ascii="Petrobras Sans Light" w:hAnsi="Petrobras Sans Light"/>
          <w:color w:val="31849B" w:themeColor="accent5" w:themeShade="BF"/>
        </w:rPr>
        <w:t xml:space="preserve"> </w:t>
      </w:r>
      <w:r w:rsidRPr="00186D50">
        <w:rPr>
          <w:rFonts w:ascii="Petrobras Sans Light" w:hAnsi="Petrobras Sans Light"/>
          <w:color w:val="31849B" w:themeColor="accent5" w:themeShade="BF"/>
        </w:rPr>
        <w:t>píer.</w:t>
      </w:r>
    </w:p>
    <w:p w14:paraId="16CA3251" w14:textId="77777777" w:rsidR="00186D50" w:rsidRDefault="00186D50" w:rsidP="00186D50">
      <w:pPr>
        <w:spacing w:after="0"/>
        <w:ind w:left="709"/>
        <w:jc w:val="left"/>
        <w:rPr>
          <w:rFonts w:ascii="Petrobras Sans Light" w:hAnsi="Petrobras Sans Light"/>
          <w:color w:val="31849B" w:themeColor="accent5" w:themeShade="BF"/>
        </w:rPr>
      </w:pPr>
    </w:p>
    <w:p w14:paraId="28E61389" w14:textId="46E33DE4" w:rsidR="00337C3D" w:rsidRPr="00186D50" w:rsidRDefault="00337C3D" w:rsidP="00186D50">
      <w:pPr>
        <w:spacing w:after="0"/>
        <w:ind w:left="709"/>
        <w:jc w:val="left"/>
        <w:rPr>
          <w:rFonts w:ascii="Petrobras Sans Light" w:hAnsi="Petrobras Sans Light"/>
          <w:color w:val="31849B" w:themeColor="accent5" w:themeShade="BF"/>
        </w:rPr>
      </w:pPr>
      <w:r w:rsidRPr="00186D50">
        <w:rPr>
          <w:rFonts w:ascii="Petrobras Sans Light" w:hAnsi="Petrobras Sans Light"/>
          <w:color w:val="31849B" w:themeColor="accent5" w:themeShade="BF"/>
        </w:rPr>
        <w:t>Recomenda-se cautela quando as condições meteorológicas alcançarem as seguintes medidas:</w:t>
      </w:r>
    </w:p>
    <w:p w14:paraId="0A493D99" w14:textId="474A7464" w:rsidR="00186D50" w:rsidRDefault="00337C3D" w:rsidP="00186D50">
      <w:pPr>
        <w:spacing w:after="0"/>
        <w:ind w:left="1418"/>
        <w:rPr>
          <w:rFonts w:ascii="Petrobras Sans Light" w:hAnsi="Petrobras Sans Light"/>
          <w:color w:val="31849B" w:themeColor="accent5" w:themeShade="BF"/>
        </w:rPr>
      </w:pPr>
      <w:r w:rsidRPr="00186D50">
        <w:rPr>
          <w:rFonts w:ascii="Petrobras Sans Light" w:hAnsi="Petrobras Sans Light"/>
          <w:color w:val="31849B" w:themeColor="accent5" w:themeShade="BF"/>
        </w:rPr>
        <w:br/>
        <w:t xml:space="preserve">&gt; Vento </w:t>
      </w:r>
      <w:r w:rsidR="004B607C">
        <w:rPr>
          <w:rFonts w:ascii="Petrobras Sans Light" w:hAnsi="Petrobras Sans Light"/>
          <w:color w:val="31849B" w:themeColor="accent5" w:themeShade="BF"/>
        </w:rPr>
        <w:t>de S</w:t>
      </w:r>
      <w:r w:rsidRPr="00186D50">
        <w:rPr>
          <w:rFonts w:ascii="Petrobras Sans Light" w:hAnsi="Petrobras Sans Light"/>
          <w:color w:val="31849B" w:themeColor="accent5" w:themeShade="BF"/>
        </w:rPr>
        <w:t>ul com velocidade média acima de 25nós;</w:t>
      </w:r>
    </w:p>
    <w:p w14:paraId="7EA21E1D" w14:textId="4E5FF86C" w:rsidR="00186D50" w:rsidRDefault="00337C3D" w:rsidP="00186D50">
      <w:pPr>
        <w:spacing w:after="0"/>
        <w:ind w:left="1418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 xml:space="preserve">&gt; </w:t>
      </w:r>
      <w:r w:rsidR="056185B7" w:rsidRPr="2F19E415">
        <w:rPr>
          <w:rFonts w:ascii="Petrobras Sans Light" w:hAnsi="Petrobras Sans Light"/>
          <w:color w:val="31849B" w:themeColor="accent5" w:themeShade="BF"/>
        </w:rPr>
        <w:t>S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well de fundo com amplitude média superior à </w:t>
      </w:r>
      <w:r w:rsidR="004B607C" w:rsidRPr="2F19E415">
        <w:rPr>
          <w:rFonts w:ascii="Petrobras Sans Light" w:hAnsi="Petrobras Sans Light"/>
          <w:color w:val="31849B" w:themeColor="accent5" w:themeShade="BF"/>
        </w:rPr>
        <w:t>6</w:t>
      </w:r>
      <w:r w:rsidRPr="2F19E415">
        <w:rPr>
          <w:rFonts w:ascii="Petrobras Sans Light" w:hAnsi="Petrobras Sans Light"/>
          <w:color w:val="31849B" w:themeColor="accent5" w:themeShade="BF"/>
        </w:rPr>
        <w:t>0cm;</w:t>
      </w:r>
    </w:p>
    <w:p w14:paraId="74C97126" w14:textId="3C496945" w:rsidR="00F61A36" w:rsidRPr="00186D50" w:rsidRDefault="00337C3D" w:rsidP="00186D50">
      <w:pPr>
        <w:spacing w:after="0"/>
        <w:ind w:left="1418"/>
        <w:rPr>
          <w:rFonts w:ascii="Petrobras Sans Light" w:hAnsi="Petrobras Sans Light"/>
          <w:color w:val="31849B" w:themeColor="accent5" w:themeShade="BF"/>
        </w:rPr>
      </w:pPr>
      <w:r w:rsidRPr="00186D50">
        <w:rPr>
          <w:rFonts w:ascii="Petrobras Sans Light" w:hAnsi="Petrobras Sans Light"/>
          <w:color w:val="31849B" w:themeColor="accent5" w:themeShade="BF"/>
        </w:rPr>
        <w:t xml:space="preserve">&gt; ondas de superfície </w:t>
      </w:r>
      <w:r w:rsidR="004B607C">
        <w:rPr>
          <w:rFonts w:ascii="Petrobras Sans Light" w:hAnsi="Petrobras Sans Light"/>
          <w:color w:val="31849B" w:themeColor="accent5" w:themeShade="BF"/>
        </w:rPr>
        <w:t xml:space="preserve">de Sul </w:t>
      </w:r>
      <w:r w:rsidRPr="00186D50">
        <w:rPr>
          <w:rFonts w:ascii="Petrobras Sans Light" w:hAnsi="Petrobras Sans Light"/>
          <w:color w:val="31849B" w:themeColor="accent5" w:themeShade="BF"/>
        </w:rPr>
        <w:t>com altura superior a 1m.</w:t>
      </w:r>
    </w:p>
    <w:p w14:paraId="52FD2617" w14:textId="1D882D69" w:rsidR="00337C3D" w:rsidRDefault="00337C3D" w:rsidP="00F61A36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0C42E94B" w14:textId="77777777" w:rsidR="00337C3D" w:rsidRDefault="00337C3D" w:rsidP="00F61A36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2449BA4D" w14:textId="77777777" w:rsidR="002C3FB8" w:rsidRDefault="002C3FB8" w:rsidP="0033531A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72B6C403" w14:textId="77777777" w:rsidR="00F61A36" w:rsidRPr="00F61A36" w:rsidRDefault="00035CF2" w:rsidP="00F61A36">
      <w:pPr>
        <w:spacing w:after="0"/>
        <w:ind w:firstLine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F61A36">
        <w:rPr>
          <w:rFonts w:ascii="Petrobras Sans Light" w:hAnsi="Petrobras Sans Light" w:cs="Arial"/>
          <w:b/>
          <w:bCs/>
          <w:color w:val="31849B" w:themeColor="accent5" w:themeShade="BF"/>
        </w:rPr>
        <w:t>5.</w:t>
      </w:r>
      <w:r w:rsidR="00E0031E" w:rsidRPr="00F61A36">
        <w:rPr>
          <w:rFonts w:ascii="Petrobras Sans Light" w:hAnsi="Petrobras Sans Light" w:cs="Arial"/>
          <w:b/>
          <w:bCs/>
          <w:color w:val="31849B" w:themeColor="accent5" w:themeShade="BF"/>
        </w:rPr>
        <w:t>4</w:t>
      </w:r>
      <w:r w:rsidR="00860788" w:rsidRPr="00F61A3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C90181" w:rsidRPr="00F61A36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="00F61A36" w:rsidRPr="00F61A36">
        <w:rPr>
          <w:rFonts w:ascii="Petrobras Sans Light" w:hAnsi="Petrobras Sans Light" w:cs="Arial"/>
          <w:b/>
          <w:bCs/>
          <w:color w:val="31849B" w:themeColor="accent5" w:themeShade="BF"/>
        </w:rPr>
        <w:t>– Á</w:t>
      </w:r>
      <w:r w:rsidR="00F61A36" w:rsidRPr="00F61A36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rea de manobras</w:t>
      </w:r>
    </w:p>
    <w:p w14:paraId="688AABB6" w14:textId="77777777" w:rsidR="00F61A36" w:rsidRPr="006B10A8" w:rsidRDefault="00F61A36" w:rsidP="00F61A36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2AEA5270" w14:textId="77777777" w:rsidR="00F61A36" w:rsidRPr="006B10A8" w:rsidRDefault="00F61A36" w:rsidP="00F61A36">
      <w:pPr>
        <w:pStyle w:val="PargrafodaLista"/>
        <w:spacing w:after="0"/>
        <w:ind w:left="1429"/>
        <w:rPr>
          <w:color w:val="31849B" w:themeColor="accent5" w:themeShade="BF"/>
        </w:rPr>
      </w:pPr>
      <w:r w:rsidRPr="006B10A8">
        <w:rPr>
          <w:color w:val="31849B" w:themeColor="accent5" w:themeShade="BF"/>
        </w:rPr>
        <w:t>A bacia de evolução do porto de Tubarão possui as seguintes características e restrições:</w:t>
      </w:r>
    </w:p>
    <w:p w14:paraId="7A696D0C" w14:textId="77777777" w:rsidR="00F61A36" w:rsidRPr="006B10A8" w:rsidRDefault="00F61A36" w:rsidP="00F61A36">
      <w:pPr>
        <w:pStyle w:val="PargrafodaLista"/>
        <w:spacing w:after="0"/>
        <w:ind w:left="1429"/>
        <w:rPr>
          <w:color w:val="31849B" w:themeColor="accent5" w:themeShade="BF"/>
        </w:rPr>
      </w:pPr>
    </w:p>
    <w:p w14:paraId="398967CF" w14:textId="77777777" w:rsidR="00F61A36" w:rsidRPr="006B10A8" w:rsidRDefault="00F61A36" w:rsidP="00F61A36">
      <w:pPr>
        <w:pStyle w:val="PargrafodaLista"/>
        <w:numPr>
          <w:ilvl w:val="0"/>
          <w:numId w:val="36"/>
        </w:numPr>
        <w:spacing w:after="0"/>
        <w:rPr>
          <w:rFonts w:ascii="Petrobras Sans Light" w:hAnsi="Petrobras Sans Light"/>
          <w:b/>
          <w:bCs/>
          <w:color w:val="31849B" w:themeColor="accent5" w:themeShade="BF"/>
        </w:rPr>
      </w:pPr>
      <w:r w:rsidRPr="006B10A8">
        <w:rPr>
          <w:rFonts w:ascii="Petrobras Sans Light" w:hAnsi="Petrobras Sans Light"/>
          <w:b/>
          <w:bCs/>
          <w:color w:val="31849B" w:themeColor="accent5" w:themeShade="BF"/>
        </w:rPr>
        <w:t>Bacia de Evolução Sul</w:t>
      </w:r>
    </w:p>
    <w:p w14:paraId="6760532D" w14:textId="77777777" w:rsidR="00F61A36" w:rsidRPr="006B10A8" w:rsidRDefault="00F61A36" w:rsidP="00F61A36">
      <w:pPr>
        <w:pStyle w:val="PargrafodaLista"/>
        <w:spacing w:after="0"/>
        <w:ind w:left="1429"/>
        <w:rPr>
          <w:rFonts w:ascii="Petrobras Sans Light" w:hAnsi="Petrobras Sans Light"/>
          <w:color w:val="31849B" w:themeColor="accent5" w:themeShade="BF"/>
        </w:rPr>
      </w:pPr>
    </w:p>
    <w:p w14:paraId="7563E386" w14:textId="77777777" w:rsidR="00F61A36" w:rsidRPr="006B10A8" w:rsidRDefault="00F61A36" w:rsidP="00F61A36">
      <w:pPr>
        <w:spacing w:after="0"/>
        <w:ind w:left="1069" w:firstLine="709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>Características Operacionais:</w:t>
      </w:r>
    </w:p>
    <w:p w14:paraId="2582B69C" w14:textId="67A2D70A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6D99F591">
        <w:rPr>
          <w:rFonts w:ascii="Petrobras Sans Light" w:hAnsi="Petrobras Sans Light"/>
          <w:color w:val="31849B" w:themeColor="accent5" w:themeShade="BF"/>
        </w:rPr>
        <w:t xml:space="preserve">Centro                                                                   20° 17’ 40” S e 040° 15’ 07” W; </w:t>
      </w:r>
    </w:p>
    <w:p w14:paraId="22A449C1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Diâmetro                                                                730 metros; </w:t>
      </w:r>
    </w:p>
    <w:p w14:paraId="13AE24BE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>Raio                                                                         365 metros;</w:t>
      </w:r>
    </w:p>
    <w:p w14:paraId="1AC44645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Profundidade de projeto                                     13,0 metros; </w:t>
      </w:r>
    </w:p>
    <w:p w14:paraId="76C89636" w14:textId="77777777" w:rsidR="00F61A36" w:rsidRPr="006B10A8" w:rsidRDefault="00F61A36" w:rsidP="00F61A36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08378AF5" w14:textId="77777777" w:rsidR="00F61A36" w:rsidRPr="006B10A8" w:rsidRDefault="00F61A36" w:rsidP="00F61A36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55DA9DDD" w14:textId="77777777" w:rsidR="00F61A36" w:rsidRPr="006B10A8" w:rsidRDefault="00F61A36" w:rsidP="00F61A36">
      <w:pPr>
        <w:spacing w:after="0"/>
        <w:ind w:left="1418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       Restrições referentes aos navios: </w:t>
      </w:r>
    </w:p>
    <w:p w14:paraId="3EB89F15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Porte bruto máximo                                        </w:t>
      </w:r>
      <w:r w:rsidRPr="006B10A8">
        <w:rPr>
          <w:rFonts w:ascii="Petrobras Sans Light" w:hAnsi="Petrobras Sans Light" w:cstheme="minorHAnsi"/>
          <w:b/>
          <w:bCs/>
          <w:iCs/>
          <w:color w:val="31849B" w:themeColor="accent5" w:themeShade="BF"/>
        </w:rPr>
        <w:t xml:space="preserve">       </w:t>
      </w:r>
      <w:r w:rsidRPr="006B10A8">
        <w:rPr>
          <w:rFonts w:ascii="Petrobras Sans Light" w:hAnsi="Petrobras Sans Light"/>
          <w:color w:val="31849B" w:themeColor="accent5" w:themeShade="BF"/>
        </w:rPr>
        <w:t>405.000 tons métricas;</w:t>
      </w:r>
    </w:p>
    <w:p w14:paraId="4BBBC10B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Comprimento total máximo                                  365 metros; </w:t>
      </w:r>
    </w:p>
    <w:p w14:paraId="7CE9A9B8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Boca máxima                                                            66 metros; </w:t>
      </w:r>
    </w:p>
    <w:p w14:paraId="2B20F92C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Calado </w:t>
      </w:r>
      <w:proofErr w:type="gramStart"/>
      <w:r w:rsidRPr="006B10A8">
        <w:rPr>
          <w:rFonts w:ascii="Petrobras Sans Light" w:hAnsi="Petrobras Sans Light"/>
          <w:color w:val="31849B" w:themeColor="accent5" w:themeShade="BF"/>
        </w:rPr>
        <w:t>máximo</w:t>
      </w:r>
      <w:proofErr w:type="gramEnd"/>
      <w:r w:rsidRPr="006B10A8">
        <w:rPr>
          <w:rFonts w:ascii="Petrobras Sans Light" w:hAnsi="Petrobras Sans Light"/>
          <w:color w:val="31849B" w:themeColor="accent5" w:themeShade="BF"/>
        </w:rPr>
        <w:t xml:space="preserve">                                                        11,20 metros; </w:t>
      </w:r>
    </w:p>
    <w:p w14:paraId="2B03D43E" w14:textId="77777777" w:rsidR="00F61A36" w:rsidRPr="006B10A8" w:rsidRDefault="00F61A36" w:rsidP="00F61A36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4CF21E66" w14:textId="77777777" w:rsidR="00F61A36" w:rsidRPr="006B10A8" w:rsidRDefault="00F61A36" w:rsidP="00F61A36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7F84FAA7" w14:textId="77777777" w:rsidR="00F61A36" w:rsidRPr="006B10A8" w:rsidRDefault="00F61A36" w:rsidP="00F61A36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2B90E370" w14:textId="77777777" w:rsidR="00F61A36" w:rsidRPr="006B10A8" w:rsidRDefault="00F61A36" w:rsidP="00F61A36">
      <w:pPr>
        <w:pStyle w:val="PargrafodaLista"/>
        <w:numPr>
          <w:ilvl w:val="0"/>
          <w:numId w:val="36"/>
        </w:numPr>
        <w:spacing w:after="0"/>
        <w:rPr>
          <w:rFonts w:ascii="Petrobras Sans Light" w:hAnsi="Petrobras Sans Light"/>
          <w:b/>
          <w:bCs/>
          <w:color w:val="31849B" w:themeColor="accent5" w:themeShade="BF"/>
        </w:rPr>
      </w:pPr>
      <w:r w:rsidRPr="006B10A8">
        <w:rPr>
          <w:rFonts w:ascii="Petrobras Sans Light" w:hAnsi="Petrobras Sans Light"/>
          <w:b/>
          <w:bCs/>
          <w:color w:val="31849B" w:themeColor="accent5" w:themeShade="BF"/>
        </w:rPr>
        <w:t>Bacia de Evolução Norte</w:t>
      </w:r>
    </w:p>
    <w:p w14:paraId="70720272" w14:textId="77777777" w:rsidR="00F61A36" w:rsidRPr="006B10A8" w:rsidRDefault="00F61A36" w:rsidP="00F61A36">
      <w:pPr>
        <w:spacing w:after="0"/>
        <w:ind w:left="1069" w:firstLine="709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>Características Operacionais:</w:t>
      </w:r>
    </w:p>
    <w:p w14:paraId="5E44DCB2" w14:textId="3CA2CBF0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6D99F591">
        <w:rPr>
          <w:rFonts w:ascii="Petrobras Sans Light" w:hAnsi="Petrobras Sans Light"/>
          <w:color w:val="31849B" w:themeColor="accent5" w:themeShade="BF"/>
        </w:rPr>
        <w:t xml:space="preserve">Centro                                                                   20° 17’ 34” S e 040° 15’ 08” W; </w:t>
      </w:r>
    </w:p>
    <w:p w14:paraId="12D37487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Diâmetro                                                                730 metros; </w:t>
      </w:r>
    </w:p>
    <w:p w14:paraId="552A2D0B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>Raio                                                                         365 metros;</w:t>
      </w:r>
    </w:p>
    <w:p w14:paraId="4E0EDC35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Profundidade de projeto                                     18,0 metros; </w:t>
      </w:r>
    </w:p>
    <w:p w14:paraId="2B22B599" w14:textId="77777777" w:rsidR="00F61A36" w:rsidRPr="006B10A8" w:rsidRDefault="00F61A36" w:rsidP="00F61A36">
      <w:pPr>
        <w:pStyle w:val="PargrafodaLista"/>
        <w:spacing w:after="0"/>
        <w:ind w:left="1429"/>
        <w:rPr>
          <w:rFonts w:ascii="Petrobras Sans Light" w:hAnsi="Petrobras Sans Light"/>
          <w:color w:val="31849B" w:themeColor="accent5" w:themeShade="BF"/>
        </w:rPr>
      </w:pPr>
    </w:p>
    <w:p w14:paraId="6D9D67FA" w14:textId="77777777" w:rsidR="00F61A36" w:rsidRPr="006B10A8" w:rsidRDefault="00F61A36" w:rsidP="00F61A36">
      <w:pPr>
        <w:pStyle w:val="PargrafodaLista"/>
        <w:spacing w:after="0"/>
        <w:ind w:left="1429"/>
        <w:rPr>
          <w:rFonts w:ascii="Petrobras Sans Light" w:hAnsi="Petrobras Sans Light"/>
          <w:color w:val="31849B" w:themeColor="accent5" w:themeShade="BF"/>
        </w:rPr>
      </w:pPr>
    </w:p>
    <w:p w14:paraId="4AAAC0E7" w14:textId="77777777" w:rsidR="00F61A36" w:rsidRPr="006B10A8" w:rsidRDefault="00F61A36" w:rsidP="00F61A36">
      <w:pPr>
        <w:spacing w:after="0"/>
        <w:ind w:left="1418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       Restrições referentes aos navios: </w:t>
      </w:r>
    </w:p>
    <w:p w14:paraId="79C87DC7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Porte bruto máximo                                        </w:t>
      </w:r>
      <w:r w:rsidRPr="006B10A8">
        <w:rPr>
          <w:rFonts w:ascii="Petrobras Sans Light" w:hAnsi="Petrobras Sans Light" w:cstheme="minorHAnsi"/>
          <w:b/>
          <w:bCs/>
          <w:iCs/>
          <w:color w:val="31849B" w:themeColor="accent5" w:themeShade="BF"/>
        </w:rPr>
        <w:t xml:space="preserve">       </w:t>
      </w:r>
      <w:r w:rsidRPr="006B10A8">
        <w:rPr>
          <w:rFonts w:ascii="Petrobras Sans Light" w:hAnsi="Petrobras Sans Light"/>
          <w:color w:val="31849B" w:themeColor="accent5" w:themeShade="BF"/>
        </w:rPr>
        <w:t>405.000 tons métricas;</w:t>
      </w:r>
    </w:p>
    <w:p w14:paraId="1B8E45FD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Comprimento total máximo                                  365 metros; </w:t>
      </w:r>
    </w:p>
    <w:p w14:paraId="3C1FB6C7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Boca máxima                                                            66 metros; </w:t>
      </w:r>
    </w:p>
    <w:p w14:paraId="27B3CF27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Calado </w:t>
      </w:r>
      <w:proofErr w:type="gramStart"/>
      <w:r w:rsidRPr="006B10A8">
        <w:rPr>
          <w:rFonts w:ascii="Petrobras Sans Light" w:hAnsi="Petrobras Sans Light"/>
          <w:color w:val="31849B" w:themeColor="accent5" w:themeShade="BF"/>
        </w:rPr>
        <w:t>máximo</w:t>
      </w:r>
      <w:proofErr w:type="gramEnd"/>
      <w:r w:rsidRPr="006B10A8">
        <w:rPr>
          <w:rFonts w:ascii="Petrobras Sans Light" w:hAnsi="Petrobras Sans Light"/>
          <w:color w:val="31849B" w:themeColor="accent5" w:themeShade="BF"/>
        </w:rPr>
        <w:t xml:space="preserve">                                                        15,50 metros mais maré; </w:t>
      </w:r>
    </w:p>
    <w:p w14:paraId="381EE35C" w14:textId="77777777" w:rsidR="00F61A36" w:rsidRPr="001E654E" w:rsidRDefault="00F61A36" w:rsidP="00F61A36">
      <w:pPr>
        <w:spacing w:after="0"/>
        <w:rPr>
          <w:rFonts w:ascii="Petrobras Sans Light" w:hAnsi="Petrobras Sans Light"/>
          <w:color w:val="E36C0A" w:themeColor="accent6" w:themeShade="BF"/>
        </w:rPr>
      </w:pPr>
    </w:p>
    <w:p w14:paraId="1405123F" w14:textId="77777777" w:rsidR="00F61A36" w:rsidRPr="00C55204" w:rsidRDefault="00F61A36" w:rsidP="00F61A36">
      <w:pPr>
        <w:spacing w:after="0"/>
        <w:rPr>
          <w:rFonts w:ascii="Petrobras Sans Light" w:hAnsi="Petrobras Sans Light"/>
          <w:color w:val="FF00FF"/>
        </w:rPr>
      </w:pPr>
    </w:p>
    <w:p w14:paraId="2199BBDA" w14:textId="77777777" w:rsidR="00F61A36" w:rsidRPr="00C55204" w:rsidRDefault="00F61A36" w:rsidP="00F61A36">
      <w:pPr>
        <w:spacing w:after="0"/>
        <w:rPr>
          <w:rFonts w:ascii="Petrobras Sans Light" w:hAnsi="Petrobras Sans Light"/>
          <w:color w:val="E36C0A" w:themeColor="accent6" w:themeShade="BF"/>
        </w:rPr>
      </w:pPr>
    </w:p>
    <w:p w14:paraId="21C8602E" w14:textId="77777777" w:rsidR="00F61A36" w:rsidRPr="004D1D2E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>5.4.1 – AUXÍLIOS DE NAVEGAÇÃO E ATRACAÇÃO</w:t>
      </w:r>
    </w:p>
    <w:p w14:paraId="1F1E9137" w14:textId="77777777" w:rsidR="00F61A36" w:rsidRPr="00C55204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72B5AFE9" w14:textId="77777777" w:rsidR="00F61A36" w:rsidRPr="00B7320D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B7320D">
        <w:rPr>
          <w:rFonts w:ascii="Petrobras Sans Light" w:hAnsi="Petrobras Sans Light"/>
          <w:color w:val="31849B" w:themeColor="accent5" w:themeShade="BF"/>
        </w:rPr>
        <w:lastRenderedPageBreak/>
        <w:t>Não existem equipamentos para auxiliar/monitorar nos Piers para auxiliar nas manobras de aproximação/atracação.</w:t>
      </w:r>
    </w:p>
    <w:p w14:paraId="3F2A820B" w14:textId="77777777" w:rsidR="00F61A36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5CCBB856" w14:textId="77777777" w:rsidR="00F61A36" w:rsidRPr="00C55204" w:rsidRDefault="00F61A36" w:rsidP="00F61A36">
      <w:pPr>
        <w:tabs>
          <w:tab w:val="left" w:pos="7485"/>
          <w:tab w:val="right" w:pos="8651"/>
        </w:tabs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0E6B9B01" w14:textId="77777777" w:rsidR="00F61A36" w:rsidRPr="00C55204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51262E15" w14:textId="77777777" w:rsidR="00F61A36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>5.4.2 – CONTROLE DE PROFUNDIDADE</w:t>
      </w:r>
    </w:p>
    <w:p w14:paraId="40C2C8BA" w14:textId="77777777" w:rsidR="00F61A36" w:rsidRPr="004D1D2E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0B9B4D08" w14:textId="77777777" w:rsidR="00F61A36" w:rsidRPr="00C7463F" w:rsidRDefault="00F61A36" w:rsidP="00F61A36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7463F">
        <w:rPr>
          <w:rFonts w:ascii="Petrobras Sans Light" w:hAnsi="Petrobras Sans Light"/>
          <w:color w:val="31849B" w:themeColor="accent5" w:themeShade="BF"/>
        </w:rPr>
        <w:t>O controle de profundidade local é de responsabilidade da autoridade portuária, que atuará em conjunto com os operadores portuários e a praticagem com o intuito de manter o calado máximo permitido atualizado.</w:t>
      </w:r>
    </w:p>
    <w:p w14:paraId="5FE6EDFE" w14:textId="77777777" w:rsidR="00F61A36" w:rsidRDefault="00F61A36" w:rsidP="00F61A36">
      <w:pPr>
        <w:spacing w:after="0"/>
        <w:ind w:left="709"/>
        <w:jc w:val="center"/>
        <w:rPr>
          <w:rFonts w:ascii="Petrobras Sans Light" w:hAnsi="Petrobras Sans Light"/>
          <w:color w:val="4F81BD" w:themeColor="accent1"/>
        </w:rPr>
      </w:pPr>
    </w:p>
    <w:p w14:paraId="39450B0E" w14:textId="77777777" w:rsidR="00F61A36" w:rsidRPr="00C55204" w:rsidRDefault="00F61A36" w:rsidP="00F61A36">
      <w:pPr>
        <w:spacing w:after="0"/>
        <w:ind w:left="709"/>
        <w:jc w:val="center"/>
        <w:rPr>
          <w:rFonts w:ascii="Petrobras Sans Light" w:hAnsi="Petrobras Sans Light"/>
          <w:color w:val="4F81BD" w:themeColor="accent1"/>
        </w:rPr>
      </w:pPr>
    </w:p>
    <w:p w14:paraId="28C5F380" w14:textId="77777777" w:rsidR="00F61A36" w:rsidRPr="00A9490E" w:rsidRDefault="00F61A36" w:rsidP="00F61A36">
      <w:pPr>
        <w:spacing w:after="0"/>
        <w:ind w:left="709"/>
        <w:jc w:val="center"/>
        <w:rPr>
          <w:rFonts w:ascii="Petrobras Sans Light" w:hAnsi="Petrobras Sans Light" w:cs="Arial"/>
          <w:bCs/>
          <w:color w:val="31849B" w:themeColor="accent5" w:themeShade="BF"/>
        </w:rPr>
      </w:pPr>
    </w:p>
    <w:p w14:paraId="4D1B400E" w14:textId="0EDF9569" w:rsidR="00F61A36" w:rsidRPr="000A4816" w:rsidRDefault="00F61A36" w:rsidP="2F19E415">
      <w:pPr>
        <w:pStyle w:val="PargrafodaLista"/>
        <w:numPr>
          <w:ilvl w:val="2"/>
          <w:numId w:val="28"/>
        </w:numPr>
        <w:spacing w:after="0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0A481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- </w:t>
      </w:r>
      <w:r w:rsidRPr="000A4816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DimensÕEs MÁximAS </w:t>
      </w:r>
      <w:r w:rsidR="000A4816" w:rsidRPr="000A4816">
        <w:rPr>
          <w:rFonts w:ascii="Petrobras Sans Light" w:hAnsi="Petrobras Sans Light" w:cs="Arial"/>
          <w:b/>
          <w:bCs/>
          <w:caps/>
          <w:color w:val="FF0000"/>
        </w:rPr>
        <w:t>do</w:t>
      </w:r>
      <w:r w:rsidR="47644689" w:rsidRPr="000A4816">
        <w:rPr>
          <w:rFonts w:ascii="Petrobras Sans Light" w:hAnsi="Petrobras Sans Light" w:cs="Arial"/>
          <w:b/>
          <w:bCs/>
          <w:caps/>
          <w:color w:val="FF0000"/>
        </w:rPr>
        <w:t xml:space="preserve"> </w:t>
      </w:r>
      <w:r w:rsidR="000A4816" w:rsidRPr="000A4816">
        <w:rPr>
          <w:rFonts w:ascii="Petrobras Sans Light" w:hAnsi="Petrobras Sans Light" w:cs="Arial"/>
          <w:b/>
          <w:bCs/>
          <w:caps/>
          <w:color w:val="FF0000"/>
        </w:rPr>
        <w:t>terminal de granéis líquidos (t</w:t>
      </w:r>
      <w:r w:rsidR="47644689" w:rsidRPr="000A4816">
        <w:rPr>
          <w:rFonts w:ascii="Petrobras Sans Light" w:hAnsi="Petrobras Sans Light" w:cs="Arial"/>
          <w:b/>
          <w:bCs/>
          <w:caps/>
          <w:color w:val="FF0000"/>
        </w:rPr>
        <w:t>GL</w:t>
      </w:r>
      <w:r w:rsidR="000A4816" w:rsidRPr="000A4816">
        <w:rPr>
          <w:rFonts w:ascii="Petrobras Sans Light" w:hAnsi="Petrobras Sans Light" w:cs="Arial"/>
          <w:b/>
          <w:bCs/>
          <w:caps/>
          <w:color w:val="FF0000"/>
        </w:rPr>
        <w:t>)</w:t>
      </w:r>
    </w:p>
    <w:p w14:paraId="297528A9" w14:textId="77777777" w:rsidR="00F61A36" w:rsidRPr="00C55204" w:rsidRDefault="00F61A36" w:rsidP="00F61A36">
      <w:pPr>
        <w:pStyle w:val="PargrafodaLista"/>
        <w:spacing w:after="0"/>
        <w:ind w:left="5050"/>
        <w:rPr>
          <w:rFonts w:ascii="Petrobras Sans Light" w:hAnsi="Petrobras Sans Light"/>
          <w:color w:val="E36C0A" w:themeColor="accent6" w:themeShade="BF"/>
        </w:rPr>
      </w:pPr>
    </w:p>
    <w:p w14:paraId="0EA5B17E" w14:textId="77777777" w:rsidR="00F61A36" w:rsidRPr="00C7463F" w:rsidRDefault="00F61A36" w:rsidP="00F61A36">
      <w:pPr>
        <w:pStyle w:val="PargrafodaLista"/>
        <w:spacing w:after="0"/>
        <w:ind w:left="993" w:hanging="284"/>
        <w:rPr>
          <w:rFonts w:ascii="Petrobras Sans Light" w:hAnsi="Petrobras Sans Light"/>
          <w:b/>
          <w:bCs/>
          <w:color w:val="31849B" w:themeColor="accent5" w:themeShade="BF"/>
        </w:rPr>
      </w:pPr>
      <w:r w:rsidRPr="00C7463F">
        <w:rPr>
          <w:rFonts w:ascii="Petrobras Sans Light" w:hAnsi="Petrobras Sans Light"/>
          <w:b/>
          <w:bCs/>
          <w:color w:val="31849B" w:themeColor="accent5" w:themeShade="BF"/>
        </w:rPr>
        <w:t xml:space="preserve">Características Operacionais: </w:t>
      </w:r>
    </w:p>
    <w:p w14:paraId="06C07674" w14:textId="77777777" w:rsidR="00F61A36" w:rsidRPr="00C7463F" w:rsidRDefault="00F61A36" w:rsidP="00F61A36">
      <w:pPr>
        <w:pStyle w:val="PargrafodaLista"/>
        <w:numPr>
          <w:ilvl w:val="0"/>
          <w:numId w:val="21"/>
        </w:numPr>
        <w:tabs>
          <w:tab w:val="left" w:pos="2552"/>
        </w:tabs>
        <w:spacing w:after="0"/>
        <w:ind w:left="1418" w:hanging="284"/>
        <w:rPr>
          <w:rFonts w:ascii="Petrobras Sans Light" w:hAnsi="Petrobras Sans Light"/>
          <w:color w:val="31849B" w:themeColor="accent5" w:themeShade="BF"/>
        </w:rPr>
      </w:pPr>
      <w:r w:rsidRPr="00C7463F">
        <w:rPr>
          <w:rFonts w:ascii="Petrobras Sans Light" w:hAnsi="Petrobras Sans Light"/>
          <w:color w:val="31849B" w:themeColor="accent5" w:themeShade="BF"/>
        </w:rPr>
        <w:t xml:space="preserve">Comprimento Operacional                                    226,25 tons métricas;  </w:t>
      </w:r>
    </w:p>
    <w:p w14:paraId="208CFBA3" w14:textId="17FA2FD5" w:rsidR="00F61A36" w:rsidRPr="00AE5C47" w:rsidRDefault="00F61A36" w:rsidP="00F61A36">
      <w:pPr>
        <w:pStyle w:val="PargrafodaLista"/>
        <w:numPr>
          <w:ilvl w:val="0"/>
          <w:numId w:val="21"/>
        </w:numPr>
        <w:tabs>
          <w:tab w:val="left" w:pos="2552"/>
        </w:tabs>
        <w:spacing w:after="0"/>
        <w:ind w:left="1418" w:hanging="284"/>
        <w:rPr>
          <w:rFonts w:ascii="Petrobras Sans Light" w:hAnsi="Petrobras Sans Light"/>
          <w:color w:val="FF0000"/>
        </w:rPr>
      </w:pPr>
      <w:r w:rsidRPr="00AE5C47">
        <w:rPr>
          <w:rFonts w:ascii="Petrobras Sans Light" w:hAnsi="Petrobras Sans Light"/>
          <w:color w:val="FF0000"/>
        </w:rPr>
        <w:t>Cais acostável                                                           1</w:t>
      </w:r>
      <w:r w:rsidR="00AE5C47" w:rsidRPr="00AE5C47">
        <w:rPr>
          <w:rFonts w:ascii="Petrobras Sans Light" w:hAnsi="Petrobras Sans Light"/>
          <w:color w:val="FF0000"/>
        </w:rPr>
        <w:t>24,50</w:t>
      </w:r>
      <w:r w:rsidRPr="00AE5C47">
        <w:rPr>
          <w:rFonts w:ascii="Petrobras Sans Light" w:hAnsi="Petrobras Sans Light"/>
          <w:color w:val="FF0000"/>
        </w:rPr>
        <w:t xml:space="preserve"> metros; </w:t>
      </w:r>
    </w:p>
    <w:p w14:paraId="5B9E583B" w14:textId="77777777" w:rsidR="00F61A36" w:rsidRPr="00C7463F" w:rsidRDefault="00F61A36" w:rsidP="00F61A36">
      <w:pPr>
        <w:pStyle w:val="PargrafodaLista"/>
        <w:numPr>
          <w:ilvl w:val="0"/>
          <w:numId w:val="21"/>
        </w:numPr>
        <w:tabs>
          <w:tab w:val="left" w:pos="2552"/>
        </w:tabs>
        <w:spacing w:after="0"/>
        <w:ind w:left="1418" w:hanging="284"/>
        <w:rPr>
          <w:rFonts w:ascii="Petrobras Sans Light" w:hAnsi="Petrobras Sans Light"/>
          <w:color w:val="31849B" w:themeColor="accent5" w:themeShade="BF"/>
        </w:rPr>
      </w:pPr>
      <w:r w:rsidRPr="00C7463F">
        <w:rPr>
          <w:rFonts w:ascii="Petrobras Sans Light" w:hAnsi="Petrobras Sans Light"/>
          <w:color w:val="31849B" w:themeColor="accent5" w:themeShade="BF"/>
        </w:rPr>
        <w:t>Profundidade de projeto                                          12,50 metros;</w:t>
      </w:r>
    </w:p>
    <w:p w14:paraId="64ABBC3A" w14:textId="77777777" w:rsidR="00F61A36" w:rsidRPr="00C55204" w:rsidRDefault="00F61A36" w:rsidP="00F61A36">
      <w:pPr>
        <w:pStyle w:val="PargrafodaLista"/>
        <w:spacing w:after="0"/>
        <w:ind w:left="993" w:hanging="284"/>
        <w:rPr>
          <w:rFonts w:ascii="Petrobras Sans Light" w:hAnsi="Petrobras Sans Light"/>
          <w:color w:val="E36C0A" w:themeColor="accent6" w:themeShade="BF"/>
        </w:rPr>
      </w:pPr>
    </w:p>
    <w:p w14:paraId="2B60F362" w14:textId="77777777" w:rsidR="00F61A36" w:rsidRPr="00C7463F" w:rsidRDefault="00F61A36" w:rsidP="00F61A36">
      <w:pPr>
        <w:pStyle w:val="PargrafodaLista"/>
        <w:spacing w:after="0"/>
        <w:ind w:left="993" w:hanging="284"/>
        <w:rPr>
          <w:rFonts w:ascii="Petrobras Sans Light" w:hAnsi="Petrobras Sans Light"/>
          <w:color w:val="31849B" w:themeColor="accent5" w:themeShade="BF"/>
        </w:rPr>
      </w:pPr>
    </w:p>
    <w:p w14:paraId="4165C92C" w14:textId="77777777" w:rsidR="00F61A36" w:rsidRPr="00C7463F" w:rsidRDefault="00F61A36" w:rsidP="00F61A36">
      <w:pPr>
        <w:pStyle w:val="PargrafodaLista"/>
        <w:spacing w:after="0"/>
        <w:ind w:left="993" w:hanging="284"/>
        <w:rPr>
          <w:rFonts w:ascii="Petrobras Sans Light" w:hAnsi="Petrobras Sans Light"/>
          <w:b/>
          <w:bCs/>
          <w:color w:val="31849B" w:themeColor="accent5" w:themeShade="BF"/>
        </w:rPr>
      </w:pPr>
      <w:r w:rsidRPr="00C7463F">
        <w:rPr>
          <w:rFonts w:ascii="Petrobras Sans Light" w:hAnsi="Petrobras Sans Light"/>
          <w:b/>
          <w:bCs/>
          <w:color w:val="31849B" w:themeColor="accent5" w:themeShade="BF"/>
        </w:rPr>
        <w:t>Restrições referentes aos navios:</w:t>
      </w:r>
    </w:p>
    <w:p w14:paraId="4A498334" w14:textId="77777777" w:rsidR="00F61A36" w:rsidRPr="00C7463F" w:rsidRDefault="00F61A36" w:rsidP="00F61A36">
      <w:pPr>
        <w:pStyle w:val="PargrafodaLista"/>
        <w:numPr>
          <w:ilvl w:val="0"/>
          <w:numId w:val="25"/>
        </w:numPr>
        <w:spacing w:after="0"/>
        <w:ind w:left="993" w:firstLine="141"/>
        <w:rPr>
          <w:rFonts w:ascii="Petrobras Sans Light" w:hAnsi="Petrobras Sans Light"/>
          <w:color w:val="31849B" w:themeColor="accent5" w:themeShade="BF"/>
        </w:rPr>
      </w:pPr>
      <w:r w:rsidRPr="00C7463F">
        <w:rPr>
          <w:rFonts w:ascii="Petrobras Sans Light" w:hAnsi="Petrobras Sans Light"/>
          <w:color w:val="31849B" w:themeColor="accent5" w:themeShade="BF"/>
        </w:rPr>
        <w:t xml:space="preserve">Porte bruto máximo                                                   40.000 tons métricas; </w:t>
      </w:r>
    </w:p>
    <w:p w14:paraId="013B3225" w14:textId="58BCB52D" w:rsidR="00F61A36" w:rsidRPr="00C7463F" w:rsidRDefault="00F61A36" w:rsidP="00F61A36">
      <w:pPr>
        <w:pStyle w:val="PargrafodaLista"/>
        <w:numPr>
          <w:ilvl w:val="0"/>
          <w:numId w:val="25"/>
        </w:numPr>
        <w:spacing w:after="0"/>
        <w:ind w:left="993" w:firstLine="141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FF0000"/>
        </w:rPr>
        <w:t>Comprimento total máximo                                      18</w:t>
      </w:r>
      <w:r w:rsidR="1EA525D6" w:rsidRPr="3AFE3CFA">
        <w:rPr>
          <w:rFonts w:ascii="Petrobras Sans Light" w:hAnsi="Petrobras Sans Light"/>
          <w:color w:val="FF0000"/>
        </w:rPr>
        <w:t>4</w:t>
      </w:r>
      <w:r w:rsidRPr="3AFE3CFA">
        <w:rPr>
          <w:rFonts w:ascii="Petrobras Sans Light" w:hAnsi="Petrobras Sans Light"/>
          <w:color w:val="FF0000"/>
        </w:rPr>
        <w:t xml:space="preserve">,00 metros; 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56FF5728" w14:textId="77777777" w:rsidR="00F61A36" w:rsidRPr="00C7463F" w:rsidRDefault="00F61A36" w:rsidP="00F61A36">
      <w:pPr>
        <w:pStyle w:val="PargrafodaLista"/>
        <w:numPr>
          <w:ilvl w:val="0"/>
          <w:numId w:val="25"/>
        </w:numPr>
        <w:spacing w:after="0"/>
        <w:ind w:left="993" w:firstLine="141"/>
        <w:rPr>
          <w:rFonts w:ascii="Petrobras Sans Light" w:hAnsi="Petrobras Sans Light"/>
          <w:color w:val="31849B" w:themeColor="accent5" w:themeShade="BF"/>
        </w:rPr>
      </w:pPr>
      <w:r w:rsidRPr="00C7463F">
        <w:rPr>
          <w:rFonts w:ascii="Petrobras Sans Light" w:hAnsi="Petrobras Sans Light"/>
          <w:color w:val="31849B" w:themeColor="accent5" w:themeShade="BF"/>
        </w:rPr>
        <w:t xml:space="preserve">Boca máxima                                                                  30,00 metros; </w:t>
      </w:r>
    </w:p>
    <w:p w14:paraId="71B3050A" w14:textId="6A2FD1D2" w:rsidR="7B35EEFF" w:rsidRDefault="00F61A36" w:rsidP="3AFE3CFA">
      <w:pPr>
        <w:pStyle w:val="PargrafodaLista"/>
        <w:numPr>
          <w:ilvl w:val="0"/>
          <w:numId w:val="25"/>
        </w:numPr>
        <w:spacing w:after="0"/>
        <w:ind w:left="993" w:firstLine="141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t xml:space="preserve">Calado </w:t>
      </w:r>
      <w:r w:rsidR="346471DB" w:rsidRPr="3AFE3CFA">
        <w:rPr>
          <w:rFonts w:ascii="Petrobras Sans Light" w:hAnsi="Petrobras Sans Light"/>
          <w:color w:val="31849B" w:themeColor="accent5" w:themeShade="BF"/>
        </w:rPr>
        <w:t>Máximo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                                                              11,35 metros;</w:t>
      </w:r>
    </w:p>
    <w:p w14:paraId="58128FC2" w14:textId="5FA14B9E" w:rsidR="00637B5D" w:rsidRPr="00C7463F" w:rsidRDefault="00637B5D" w:rsidP="3AFE3CFA">
      <w:pPr>
        <w:pStyle w:val="PargrafodaLista"/>
        <w:numPr>
          <w:ilvl w:val="0"/>
          <w:numId w:val="25"/>
        </w:numPr>
        <w:spacing w:after="0"/>
        <w:ind w:left="993" w:firstLine="141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FF0000"/>
        </w:rPr>
        <w:t>Altura Máxima do</w:t>
      </w:r>
      <w:r w:rsidR="00780080" w:rsidRPr="3AFE3CFA">
        <w:rPr>
          <w:rFonts w:ascii="Petrobras Sans Light" w:hAnsi="Petrobras Sans Light"/>
          <w:color w:val="FF0000"/>
        </w:rPr>
        <w:t xml:space="preserve"> Manifold                                          1</w:t>
      </w:r>
      <w:r w:rsidR="60FFE170" w:rsidRPr="3AFE3CFA">
        <w:rPr>
          <w:rFonts w:ascii="Petrobras Sans Light" w:hAnsi="Petrobras Sans Light"/>
          <w:color w:val="FF0000"/>
        </w:rPr>
        <w:t>2</w:t>
      </w:r>
      <w:r w:rsidR="00780080" w:rsidRPr="3AFE3CFA">
        <w:rPr>
          <w:rFonts w:ascii="Petrobras Sans Light" w:hAnsi="Petrobras Sans Light"/>
          <w:color w:val="FF0000"/>
        </w:rPr>
        <w:t>,00 metros;</w:t>
      </w:r>
    </w:p>
    <w:p w14:paraId="7BF86FC2" w14:textId="77777777" w:rsidR="00F61A36" w:rsidRPr="00C55204" w:rsidRDefault="00F61A36" w:rsidP="2F19E415">
      <w:pPr>
        <w:pStyle w:val="PargrafodaLista"/>
        <w:spacing w:after="0"/>
        <w:ind w:left="2410"/>
        <w:rPr>
          <w:rFonts w:ascii="Petrobras Sans Light" w:hAnsi="Petrobras Sans Light"/>
          <w:color w:val="E36C0A" w:themeColor="accent6" w:themeShade="BF"/>
        </w:rPr>
      </w:pPr>
    </w:p>
    <w:p w14:paraId="32C4D040" w14:textId="77777777" w:rsidR="00310B03" w:rsidRPr="00310B03" w:rsidRDefault="00310B03" w:rsidP="00310B03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310B03">
        <w:rPr>
          <w:rFonts w:ascii="Petrobras Sans Light" w:hAnsi="Petrobras Sans Light"/>
          <w:color w:val="31849B" w:themeColor="accent5" w:themeShade="BF"/>
        </w:rPr>
        <w:t xml:space="preserve">A altura máxima do </w:t>
      </w:r>
      <w:proofErr w:type="spellStart"/>
      <w:r w:rsidRPr="00310B03">
        <w:rPr>
          <w:rFonts w:ascii="Petrobras Sans Light" w:hAnsi="Petrobras Sans Light"/>
          <w:color w:val="31849B" w:themeColor="accent5" w:themeShade="BF"/>
        </w:rPr>
        <w:t>manifold</w:t>
      </w:r>
      <w:proofErr w:type="spellEnd"/>
      <w:r w:rsidRPr="00310B03">
        <w:rPr>
          <w:rFonts w:ascii="Petrobras Sans Light" w:hAnsi="Petrobras Sans Light"/>
          <w:color w:val="31849B" w:themeColor="accent5" w:themeShade="BF"/>
        </w:rPr>
        <w:t xml:space="preserve"> foi calculada considerando os limites de extensão do mangote e condições ambientais operacionais.</w:t>
      </w:r>
    </w:p>
    <w:p w14:paraId="04E46C5A" w14:textId="77777777" w:rsidR="00F61A36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</w:rPr>
      </w:pPr>
    </w:p>
    <w:p w14:paraId="4A1D6A5F" w14:textId="77777777" w:rsidR="00F61A36" w:rsidRPr="00C55204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</w:rPr>
      </w:pPr>
    </w:p>
    <w:p w14:paraId="6586A8C2" w14:textId="25CCAD52" w:rsidR="00F61A36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 –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FatorEs AMBIENTAIS</w:t>
      </w:r>
    </w:p>
    <w:p w14:paraId="3821FA28" w14:textId="1ED50B4A" w:rsidR="000B13B4" w:rsidRDefault="000B13B4" w:rsidP="000B13B4">
      <w:pPr>
        <w:spacing w:after="0"/>
        <w:ind w:left="708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4ABFBB5B" w14:textId="20F2BB1D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0B13B4">
        <w:rPr>
          <w:rFonts w:ascii="Petrobras Sans Light" w:hAnsi="Petrobras Sans Light"/>
          <w:color w:val="31849B" w:themeColor="accent5" w:themeShade="BF"/>
        </w:rPr>
        <w:t xml:space="preserve">O clima da região enquadra-se no tipo tropical úmido e salino, com umidade relativa do ar uniforme ao longo do ano variando entre 80 e 90%. </w:t>
      </w:r>
    </w:p>
    <w:p w14:paraId="26F14FA8" w14:textId="77777777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9DA85F6" w14:textId="5EB27E96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0B13B4">
        <w:rPr>
          <w:rFonts w:ascii="Petrobras Sans Light" w:hAnsi="Petrobras Sans Light"/>
          <w:color w:val="31849B" w:themeColor="accent5" w:themeShade="BF"/>
        </w:rPr>
        <w:t xml:space="preserve">Estações chuvosas de outubro a abril, com índice acima de 100 mm por dia.  Estações secas de maio a setembro, com índice de 30 a 100 mm por dia. </w:t>
      </w:r>
    </w:p>
    <w:p w14:paraId="339469C2" w14:textId="77777777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0B13B4">
        <w:rPr>
          <w:rFonts w:ascii="Petrobras Sans Light" w:hAnsi="Petrobras Sans Light"/>
          <w:color w:val="31849B" w:themeColor="accent5" w:themeShade="BF"/>
        </w:rPr>
        <w:br/>
        <w:t>O Índice pluviométrico anual médio é de 1.238,5 mm. Índice pluviométrico máximo diário é de 47,7 mm.</w:t>
      </w:r>
    </w:p>
    <w:p w14:paraId="201F516A" w14:textId="5FAA0134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4EE971C" w14:textId="77777777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0B13B4">
        <w:rPr>
          <w:rFonts w:ascii="Petrobras Sans Light" w:hAnsi="Petrobras Sans Light"/>
          <w:color w:val="31849B" w:themeColor="accent5" w:themeShade="BF"/>
        </w:rPr>
        <w:t>A densidade da água do mar do Porto de Tubarão é de 1,025 Kg/l.</w:t>
      </w:r>
    </w:p>
    <w:p w14:paraId="7A050A0B" w14:textId="00AF287F" w:rsidR="00F61A36" w:rsidRDefault="00F61A36" w:rsidP="000B13B4">
      <w:pPr>
        <w:spacing w:after="0"/>
        <w:ind w:left="708"/>
        <w:rPr>
          <w:rFonts w:ascii="Petrobras Sans Light" w:hAnsi="Petrobras Sans Light" w:cs="Arial"/>
          <w:color w:val="E36C0A" w:themeColor="accent6" w:themeShade="BF"/>
        </w:rPr>
      </w:pPr>
    </w:p>
    <w:p w14:paraId="08AD06D9" w14:textId="77777777" w:rsidR="00670625" w:rsidRDefault="00231815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O vento predominante na área é o NE com a média anual de 8 nós de velocidade.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37F5782F" w14:textId="77777777" w:rsidR="00670625" w:rsidRDefault="00670625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3A9904F" w14:textId="77777777" w:rsidR="00670625" w:rsidRDefault="00231815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Nos meses de inverno, é comum a chegada de frentes frias, que, por vezes,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impedem ou interrompem as operações no TGL. Nessas ocasiões o vento ronda de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NE para N/NW, quando da aproximação da frente, e S/SW quando da passagem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dela, inspirando cuidados adicionais quando ultrapassam os 25 nós de velocidade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média.</w:t>
      </w:r>
    </w:p>
    <w:p w14:paraId="26730774" w14:textId="77777777" w:rsidR="00670625" w:rsidRDefault="00670625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0632B85" w14:textId="25F1B3CD" w:rsidR="00231815" w:rsidRPr="00670625" w:rsidRDefault="00231815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A tabela 1 apresenta os registros de ventos, medidos em nós, no Aeroporto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de Vitória, apresentado no plano de amarração do TGL</w:t>
      </w:r>
      <w:r w:rsidR="00670625" w:rsidRPr="00670625">
        <w:rPr>
          <w:rFonts w:ascii="Petrobras Sans Light" w:hAnsi="Petrobras Sans Light"/>
          <w:color w:val="31849B" w:themeColor="accent5" w:themeShade="BF"/>
        </w:rPr>
        <w:t>.</w:t>
      </w:r>
    </w:p>
    <w:p w14:paraId="4E216FF9" w14:textId="73D1774D" w:rsidR="00670625" w:rsidRDefault="00670625" w:rsidP="00670625">
      <w:pPr>
        <w:spacing w:after="0"/>
        <w:ind w:left="708"/>
        <w:jc w:val="left"/>
        <w:rPr>
          <w:rFonts w:ascii="Petrobras Sans Light" w:hAnsi="Petrobras Sans Light"/>
          <w:color w:val="000000"/>
        </w:rPr>
      </w:pPr>
    </w:p>
    <w:p w14:paraId="45DAA8A1" w14:textId="574D9C7C" w:rsidR="00670625" w:rsidRDefault="00670625" w:rsidP="00670625">
      <w:pPr>
        <w:spacing w:after="0"/>
        <w:ind w:left="708"/>
        <w:jc w:val="left"/>
        <w:rPr>
          <w:rFonts w:ascii="Petrobras Sans Light" w:hAnsi="Petrobras Sans Light"/>
          <w:color w:val="000000"/>
        </w:rPr>
      </w:pPr>
      <w:r w:rsidRPr="00670625">
        <w:rPr>
          <w:rFonts w:ascii="Petrobras Sans Light" w:hAnsi="Petrobras Sans Light"/>
          <w:noProof/>
          <w:color w:val="000000"/>
        </w:rPr>
        <w:lastRenderedPageBreak/>
        <w:drawing>
          <wp:inline distT="0" distB="0" distL="0" distR="0" wp14:anchorId="57792E4B" wp14:editId="7739B1F1">
            <wp:extent cx="6219825" cy="1419289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23020" cy="142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C32F0" w14:textId="28DF842A" w:rsidR="00670625" w:rsidRPr="00670625" w:rsidRDefault="00670625" w:rsidP="00670625">
      <w:pPr>
        <w:spacing w:after="0"/>
        <w:ind w:left="708"/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</w:pPr>
      <w:r w:rsidRPr="00670625">
        <w:rPr>
          <w:rFonts w:ascii="Petrobras Sans Light" w:hAnsi="Petrobras Sans Light" w:cs="Arial"/>
          <w:i/>
          <w:iCs/>
          <w:color w:val="31849B" w:themeColor="accent5" w:themeShade="BF"/>
          <w:sz w:val="18"/>
          <w:szCs w:val="18"/>
        </w:rPr>
        <w:t xml:space="preserve">Observação: </w:t>
      </w:r>
      <w:r w:rsidRPr="00670625"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  <w:t xml:space="preserve">Nó é uma unidade de medida de velocidade equivalente a uma milha náutica por hora, </w:t>
      </w:r>
      <w:proofErr w:type="gramStart"/>
      <w:r w:rsidRPr="00670625"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  <w:t>ou seja</w:t>
      </w:r>
      <w:proofErr w:type="gramEnd"/>
      <w:r w:rsidRPr="00670625"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  <w:t xml:space="preserve"> 1.852 m/h ou 1,852 km/h ou 0,514</w:t>
      </w:r>
      <w:r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  <w:t xml:space="preserve"> </w:t>
      </w:r>
      <w:r w:rsidRPr="00670625"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  <w:t>m/s.</w:t>
      </w:r>
    </w:p>
    <w:p w14:paraId="25CF6028" w14:textId="77777777" w:rsidR="00670625" w:rsidRPr="00670625" w:rsidRDefault="00670625" w:rsidP="00F61A36">
      <w:pPr>
        <w:ind w:left="708"/>
        <w:rPr>
          <w:rFonts w:ascii="Petrobras Sans Light" w:hAnsi="Petrobras Sans Light"/>
          <w:i/>
          <w:iCs/>
          <w:color w:val="31849B" w:themeColor="accent5" w:themeShade="BF"/>
        </w:rPr>
      </w:pPr>
    </w:p>
    <w:p w14:paraId="20BA6C13" w14:textId="6A0C0579" w:rsidR="00670625" w:rsidRDefault="00670625" w:rsidP="00670625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Conforme descrito anteriormente, nos meses de inverno, por ocasião das frentes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frias, há formação de vagalhão proveniente de S-SW que pode tornar inviável 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operação de embarcações no TGL.</w:t>
      </w:r>
      <w:r>
        <w:rPr>
          <w:rFonts w:ascii="Petrobras Sans Light" w:hAnsi="Petrobras Sans Light"/>
          <w:color w:val="31849B" w:themeColor="accent5" w:themeShade="BF"/>
        </w:rPr>
        <w:t xml:space="preserve"> Atenção especial deve-se dar quando as ondas atingem altura acima de 0,5 metros. </w:t>
      </w:r>
    </w:p>
    <w:p w14:paraId="0922A772" w14:textId="77777777" w:rsidR="00670625" w:rsidRDefault="00670625" w:rsidP="00670625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A característica predominante é de chuvas esparsas e curtas, sendo raras as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chuvas severas e longas. As tempestades não são comuns, mas podem ocorrer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com a passagem de frentes frias.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046A40D3" w14:textId="117E6701" w:rsidR="00F61A36" w:rsidRPr="00670625" w:rsidRDefault="00F61A36" w:rsidP="00670625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Neblina é um fenômeno relativamente raro na região.  Quando ocorre em terra (na linha da costa) pode ocultar sinais náuticos utilizados como referência para aterragem.</w:t>
      </w:r>
    </w:p>
    <w:p w14:paraId="7B4584A3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i/>
          <w:iCs/>
          <w:color w:val="E36C0A" w:themeColor="accent6" w:themeShade="BF"/>
        </w:rPr>
      </w:pPr>
    </w:p>
    <w:p w14:paraId="34FE64F1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i/>
          <w:iCs/>
          <w:color w:val="E36C0A" w:themeColor="accent6" w:themeShade="BF"/>
        </w:rPr>
      </w:pPr>
    </w:p>
    <w:p w14:paraId="1E73319E" w14:textId="77777777" w:rsidR="00F61A36" w:rsidRPr="00670625" w:rsidRDefault="00F61A36" w:rsidP="00F61A36">
      <w:pPr>
        <w:spacing w:after="0"/>
        <w:ind w:left="720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67062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5.5.1 – </w:t>
      </w:r>
      <w:r w:rsidRPr="0067062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VENTOS PREDOMINANTES</w:t>
      </w:r>
    </w:p>
    <w:p w14:paraId="4443397D" w14:textId="77777777" w:rsidR="00F61A36" w:rsidRPr="00670625" w:rsidRDefault="00F61A36" w:rsidP="00F61A36">
      <w:pPr>
        <w:spacing w:after="0"/>
        <w:ind w:left="720"/>
        <w:rPr>
          <w:rFonts w:ascii="Petrobras Sans Light" w:hAnsi="Petrobras Sans Light" w:cs="Arial"/>
          <w:b/>
          <w:bCs/>
          <w:i/>
          <w:iCs/>
          <w:caps/>
          <w:color w:val="31849B" w:themeColor="accent5" w:themeShade="BF"/>
        </w:rPr>
      </w:pPr>
    </w:p>
    <w:p w14:paraId="62014800" w14:textId="060EB545" w:rsidR="00F61A36" w:rsidRPr="00670625" w:rsidRDefault="00F61A36" w:rsidP="00F61A36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 xml:space="preserve">A direção predominante dos ventos é de </w:t>
      </w:r>
      <w:r w:rsidR="000E1C20" w:rsidRPr="00670625">
        <w:rPr>
          <w:rFonts w:ascii="Petrobras Sans Light" w:hAnsi="Petrobras Sans Light"/>
          <w:color w:val="31849B" w:themeColor="accent5" w:themeShade="BF"/>
        </w:rPr>
        <w:t>NE</w:t>
      </w:r>
      <w:r w:rsidR="00E16E94" w:rsidRPr="00670625">
        <w:rPr>
          <w:rFonts w:ascii="Petrobras Sans Light" w:hAnsi="Petrobras Sans Light"/>
          <w:color w:val="31849B" w:themeColor="accent5" w:themeShade="BF"/>
        </w:rPr>
        <w:t xml:space="preserve"> com a média anua de 08 nós de velocidade</w:t>
      </w:r>
      <w:r w:rsidRPr="00670625">
        <w:rPr>
          <w:rFonts w:ascii="Petrobras Sans Light" w:hAnsi="Petrobras Sans Light"/>
          <w:color w:val="31849B" w:themeColor="accent5" w:themeShade="BF"/>
        </w:rPr>
        <w:t>.</w:t>
      </w:r>
    </w:p>
    <w:p w14:paraId="7D4CBECD" w14:textId="0440BB28" w:rsidR="00E16E94" w:rsidRPr="00670625" w:rsidRDefault="00E16E94" w:rsidP="00F61A36">
      <w:pPr>
        <w:spacing w:after="0"/>
        <w:ind w:left="708"/>
        <w:rPr>
          <w:rFonts w:ascii="Petrobras Sans Light" w:hAnsi="Petrobras Sans Light"/>
          <w:i/>
          <w:iCs/>
          <w:color w:val="31849B" w:themeColor="accent5" w:themeShade="BF"/>
        </w:rPr>
      </w:pPr>
    </w:p>
    <w:p w14:paraId="7628B067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i/>
          <w:iCs/>
          <w:color w:val="4F81BD" w:themeColor="accent1"/>
        </w:rPr>
      </w:pPr>
    </w:p>
    <w:p w14:paraId="120448C5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  <w:r w:rsidRPr="0067062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5.5.2 – </w:t>
      </w:r>
      <w:r w:rsidRPr="0067062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ONDAS E VAGAS</w:t>
      </w:r>
    </w:p>
    <w:p w14:paraId="49687007" w14:textId="1FACE949" w:rsidR="00F61A36" w:rsidRDefault="00F61A36" w:rsidP="00F61A36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56AB834D" w14:textId="5B1BDC89" w:rsidR="00670625" w:rsidRDefault="00670625" w:rsidP="00670625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 xml:space="preserve">Conforme </w:t>
      </w:r>
      <w:r>
        <w:rPr>
          <w:rFonts w:ascii="Petrobras Sans Light" w:hAnsi="Petrobras Sans Light"/>
          <w:color w:val="31849B" w:themeColor="accent5" w:themeShade="BF"/>
        </w:rPr>
        <w:t>acima exposto</w:t>
      </w:r>
      <w:r w:rsidRPr="00670625">
        <w:rPr>
          <w:rFonts w:ascii="Petrobras Sans Light" w:hAnsi="Petrobras Sans Light"/>
          <w:color w:val="31849B" w:themeColor="accent5" w:themeShade="BF"/>
        </w:rPr>
        <w:t>, nos meses de inverno, por ocasião das frentes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frias, há formação de vagalhão proveniente de S-SW que pode tornar inviável 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operação de embarcações no TGL.</w:t>
      </w:r>
      <w:r>
        <w:rPr>
          <w:rFonts w:ascii="Petrobras Sans Light" w:hAnsi="Petrobras Sans Light"/>
          <w:color w:val="31849B" w:themeColor="accent5" w:themeShade="BF"/>
        </w:rPr>
        <w:t xml:space="preserve"> Atenção especial deve-se dar quando as ondas atingem, no TEVIT/TGL, altura acima de 0,5 metros. </w:t>
      </w:r>
    </w:p>
    <w:p w14:paraId="469E9ACD" w14:textId="13E1D810" w:rsidR="00F61A36" w:rsidRPr="00670625" w:rsidRDefault="00F61A36" w:rsidP="00F61A36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 xml:space="preserve">As situações de mar agitado normalmente são causadas pelo vento </w:t>
      </w:r>
      <w:r w:rsidR="000E1C20" w:rsidRPr="00670625">
        <w:rPr>
          <w:rFonts w:ascii="Petrobras Sans Light" w:hAnsi="Petrobras Sans Light"/>
          <w:color w:val="31849B" w:themeColor="accent5" w:themeShade="BF"/>
        </w:rPr>
        <w:t>Sul</w:t>
      </w:r>
      <w:r w:rsidRPr="00670625">
        <w:rPr>
          <w:rFonts w:ascii="Petrobras Sans Light" w:hAnsi="Petrobras Sans Light"/>
          <w:color w:val="31849B" w:themeColor="accent5" w:themeShade="BF"/>
        </w:rPr>
        <w:t xml:space="preserve">. Quando não existem ventos fortes oriundos do </w:t>
      </w:r>
      <w:r w:rsidR="000E1C20" w:rsidRPr="00670625">
        <w:rPr>
          <w:rFonts w:ascii="Petrobras Sans Light" w:hAnsi="Petrobras Sans Light"/>
          <w:color w:val="31849B" w:themeColor="accent5" w:themeShade="BF"/>
        </w:rPr>
        <w:t>Sul</w:t>
      </w:r>
      <w:r w:rsidRPr="00670625">
        <w:rPr>
          <w:rFonts w:ascii="Petrobras Sans Light" w:hAnsi="Petrobras Sans Light"/>
          <w:color w:val="31849B" w:themeColor="accent5" w:themeShade="BF"/>
        </w:rPr>
        <w:t xml:space="preserve"> o mar se apresenta calmo com ondas de no máximo 0,5 metros de altura. </w:t>
      </w:r>
    </w:p>
    <w:p w14:paraId="4DA597A5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64B7615E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 xml:space="preserve">Esporadicamente podem ocorrer nos meses de inverno ondulações vindas de S/SE, do tipo </w:t>
      </w:r>
      <w:proofErr w:type="spellStart"/>
      <w:r w:rsidRPr="00670625">
        <w:rPr>
          <w:rFonts w:ascii="Petrobras Sans Light" w:hAnsi="Petrobras Sans Light"/>
          <w:color w:val="31849B" w:themeColor="accent5" w:themeShade="BF"/>
        </w:rPr>
        <w:t>swell</w:t>
      </w:r>
      <w:proofErr w:type="spellEnd"/>
      <w:r w:rsidRPr="00670625">
        <w:rPr>
          <w:rFonts w:ascii="Petrobras Sans Light" w:hAnsi="Petrobras Sans Light"/>
          <w:color w:val="31849B" w:themeColor="accent5" w:themeShade="BF"/>
        </w:rPr>
        <w:t>, que podem causar balanços no navio, ensejando cuidados especiais durante a amarração, mesmo estando o píer abrigado.</w:t>
      </w:r>
    </w:p>
    <w:p w14:paraId="6A1F377A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  <w:r w:rsidRPr="00670625">
        <w:rPr>
          <w:rFonts w:ascii="Petrobras Sans Light" w:hAnsi="Petrobras Sans Light" w:cs="Arial"/>
          <w:b/>
          <w:bCs/>
          <w:color w:val="4F81BD" w:themeColor="accent1"/>
        </w:rPr>
        <w:tab/>
      </w:r>
    </w:p>
    <w:p w14:paraId="4AA0257A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p w14:paraId="7CCA9135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67062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5.5.3 – </w:t>
      </w:r>
      <w:r w:rsidRPr="0067062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PrecipitaÇÃO pluviométrica</w:t>
      </w:r>
    </w:p>
    <w:p w14:paraId="0231A0EF" w14:textId="77777777" w:rsidR="00F61A36" w:rsidRPr="005277B9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44F79BE8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  <w:r w:rsidRPr="005277B9">
        <w:rPr>
          <w:color w:val="31849B" w:themeColor="accent5" w:themeShade="BF"/>
        </w:rPr>
        <w:t xml:space="preserve">O clima da região enquadra-se no tipo tropical úmido e salino, com umidade relativa do ar uniforme ao longo do ano variando entre 80 e 90%. </w:t>
      </w:r>
    </w:p>
    <w:p w14:paraId="6A24FE21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</w:p>
    <w:p w14:paraId="28362995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  <w:r w:rsidRPr="005277B9">
        <w:rPr>
          <w:color w:val="31849B" w:themeColor="accent5" w:themeShade="BF"/>
        </w:rPr>
        <w:t>Estações chuvosas de outubro a abril, com índice acima de 100 mm por dia.</w:t>
      </w:r>
    </w:p>
    <w:p w14:paraId="40E5FAB1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</w:p>
    <w:p w14:paraId="51CF2FAB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  <w:r w:rsidRPr="005277B9">
        <w:rPr>
          <w:color w:val="31849B" w:themeColor="accent5" w:themeShade="BF"/>
        </w:rPr>
        <w:t>Estações secas de maio a setembro, com índice de 30 a 100 mm por dia.</w:t>
      </w:r>
    </w:p>
    <w:p w14:paraId="14648505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</w:p>
    <w:p w14:paraId="6F4FD8BF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  <w:r w:rsidRPr="005277B9">
        <w:rPr>
          <w:color w:val="31849B" w:themeColor="accent5" w:themeShade="BF"/>
        </w:rPr>
        <w:t>Índice pluviométrico anual médio: 1.238,5 mm. Índice pluviométrico máximo diário: 147,7 mm.</w:t>
      </w:r>
    </w:p>
    <w:p w14:paraId="653AFF9C" w14:textId="77777777" w:rsidR="00F61A36" w:rsidRDefault="00F61A36" w:rsidP="00F61A36">
      <w:pPr>
        <w:tabs>
          <w:tab w:val="left" w:pos="2460"/>
        </w:tabs>
        <w:spacing w:after="0"/>
        <w:ind w:left="720" w:hanging="12"/>
        <w:rPr>
          <w:rFonts w:ascii="Petrobras Sans Light" w:hAnsi="Petrobras Sans Light" w:cs="Arial"/>
          <w:color w:val="4F81BD" w:themeColor="accent1"/>
        </w:rPr>
      </w:pPr>
    </w:p>
    <w:p w14:paraId="236CF6FD" w14:textId="77777777" w:rsidR="00F61A36" w:rsidRDefault="00F61A36" w:rsidP="00F61A36">
      <w:pPr>
        <w:tabs>
          <w:tab w:val="left" w:pos="2460"/>
        </w:tabs>
        <w:spacing w:after="0"/>
        <w:ind w:left="720" w:hanging="12"/>
        <w:rPr>
          <w:rFonts w:ascii="Petrobras Sans Light" w:hAnsi="Petrobras Sans Light" w:cs="Arial"/>
          <w:color w:val="4F81BD" w:themeColor="accent1"/>
        </w:rPr>
      </w:pPr>
    </w:p>
    <w:p w14:paraId="264C104B" w14:textId="77777777" w:rsidR="00F61A36" w:rsidRPr="00C55204" w:rsidRDefault="00F61A36" w:rsidP="00F61A36">
      <w:pPr>
        <w:tabs>
          <w:tab w:val="left" w:pos="2460"/>
        </w:tabs>
        <w:spacing w:after="0"/>
        <w:ind w:left="720" w:hanging="12"/>
        <w:rPr>
          <w:rFonts w:ascii="Petrobras Sans Light" w:hAnsi="Petrobras Sans Light" w:cs="Arial"/>
          <w:color w:val="4F81BD" w:themeColor="accent1"/>
        </w:rPr>
      </w:pPr>
    </w:p>
    <w:p w14:paraId="4F19D28E" w14:textId="77777777" w:rsidR="00F61A36" w:rsidRPr="004D1D2E" w:rsidRDefault="00F61A36" w:rsidP="00F61A36">
      <w:pPr>
        <w:tabs>
          <w:tab w:val="left" w:pos="2460"/>
        </w:tabs>
        <w:spacing w:after="0"/>
        <w:ind w:left="720" w:hanging="12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color w:val="31849B" w:themeColor="accent5" w:themeShade="BF"/>
        </w:rPr>
        <w:tab/>
      </w: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5.5.4 –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tempestade com raios</w:t>
      </w:r>
    </w:p>
    <w:p w14:paraId="2CAF6C1A" w14:textId="77777777" w:rsidR="00F61A36" w:rsidRPr="00292096" w:rsidRDefault="00F61A36" w:rsidP="00F61A36">
      <w:pPr>
        <w:spacing w:after="0"/>
        <w:ind w:firstLine="708"/>
        <w:rPr>
          <w:rFonts w:ascii="Petrobras Sans Light" w:hAnsi="Petrobras Sans Light"/>
          <w:color w:val="31849B" w:themeColor="accent5" w:themeShade="BF"/>
        </w:rPr>
      </w:pPr>
    </w:p>
    <w:p w14:paraId="60D2E51B" w14:textId="77777777" w:rsidR="00F61A36" w:rsidRPr="00292096" w:rsidRDefault="00F61A36" w:rsidP="00F61A36">
      <w:pPr>
        <w:spacing w:after="0"/>
        <w:ind w:firstLine="708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 xml:space="preserve">Tempestades com raios não são comuns, mas podem ocorrer com a passagem de frentes frias. </w:t>
      </w:r>
    </w:p>
    <w:p w14:paraId="15AC177A" w14:textId="77777777" w:rsidR="00F61A36" w:rsidRPr="00C55204" w:rsidRDefault="00F61A36" w:rsidP="00F61A36">
      <w:pPr>
        <w:spacing w:after="0"/>
        <w:ind w:firstLine="708"/>
        <w:rPr>
          <w:rFonts w:ascii="Petrobras Sans Light" w:hAnsi="Petrobras Sans Light"/>
          <w:color w:val="4F81BD" w:themeColor="accent1"/>
        </w:rPr>
      </w:pPr>
    </w:p>
    <w:p w14:paraId="060D4E8F" w14:textId="77777777" w:rsidR="00F61A36" w:rsidRPr="00C55204" w:rsidRDefault="00F61A36" w:rsidP="00F61A36">
      <w:pPr>
        <w:spacing w:after="0"/>
        <w:ind w:firstLine="708"/>
        <w:rPr>
          <w:rFonts w:ascii="Petrobras Sans Light" w:hAnsi="Petrobras Sans Light"/>
          <w:color w:val="4F81BD" w:themeColor="accent1"/>
        </w:rPr>
      </w:pPr>
    </w:p>
    <w:p w14:paraId="478B7002" w14:textId="77777777" w:rsidR="00F61A36" w:rsidRPr="00C55204" w:rsidRDefault="00F61A36" w:rsidP="00F61A36">
      <w:pPr>
        <w:spacing w:after="0"/>
        <w:ind w:firstLine="708"/>
        <w:rPr>
          <w:rFonts w:ascii="Petrobras Sans Light" w:hAnsi="Petrobras Sans Light"/>
          <w:color w:val="4F81BD" w:themeColor="accent1"/>
        </w:rPr>
      </w:pPr>
    </w:p>
    <w:p w14:paraId="4B54CF13" w14:textId="77777777" w:rsidR="00F61A36" w:rsidRPr="004D1D2E" w:rsidRDefault="00F61A36" w:rsidP="00F61A36">
      <w:pPr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5.5.5 -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VisibiliDADE</w:t>
      </w:r>
    </w:p>
    <w:p w14:paraId="0F98D749" w14:textId="77777777" w:rsidR="00F61A36" w:rsidRPr="00292096" w:rsidRDefault="00F61A36" w:rsidP="00F61A36">
      <w:pPr>
        <w:spacing w:after="0"/>
        <w:ind w:firstLine="708"/>
        <w:rPr>
          <w:rFonts w:ascii="Petrobras Sans Light" w:hAnsi="Petrobras Sans Light"/>
          <w:color w:val="31849B" w:themeColor="accent5" w:themeShade="BF"/>
        </w:rPr>
      </w:pPr>
    </w:p>
    <w:p w14:paraId="7587B4A7" w14:textId="77777777" w:rsidR="00F61A36" w:rsidRPr="00292096" w:rsidRDefault="00F61A36" w:rsidP="00F61A36">
      <w:pPr>
        <w:spacing w:after="0"/>
        <w:ind w:firstLine="708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>É rara a limitação de visibilidade, podendo ocorrer durante chuvas intensas ou em ocasiões incomuns de neblina.</w:t>
      </w:r>
    </w:p>
    <w:p w14:paraId="722A6027" w14:textId="77777777" w:rsidR="00F61A36" w:rsidRPr="00C55204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p w14:paraId="5EB7B12D" w14:textId="77777777" w:rsidR="00F61A36" w:rsidRPr="00C55204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p w14:paraId="4814F2AC" w14:textId="77777777" w:rsidR="00F61A36" w:rsidRPr="00C55204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p w14:paraId="02B9D895" w14:textId="66AE9CD4" w:rsidR="0025169C" w:rsidRPr="00C55204" w:rsidRDefault="00F61A36" w:rsidP="00F61A36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5.5.6 –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cOrrentEs de maré e outras correntes</w:t>
      </w:r>
    </w:p>
    <w:p w14:paraId="5FA55358" w14:textId="067B1235" w:rsidR="00D06F37" w:rsidRDefault="00D06F37" w:rsidP="0033531A">
      <w:pPr>
        <w:spacing w:after="0"/>
        <w:ind w:left="708"/>
        <w:rPr>
          <w:rFonts w:ascii="Petrobras Sans Light" w:hAnsi="Petrobras Sans Light" w:cstheme="minorHAnsi"/>
          <w:color w:val="E36C0A" w:themeColor="accent6" w:themeShade="BF"/>
        </w:rPr>
      </w:pPr>
    </w:p>
    <w:p w14:paraId="04C04546" w14:textId="77777777" w:rsidR="004A4FE8" w:rsidRPr="004A4FE8" w:rsidRDefault="00397FAC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 w:cs="Arial"/>
          <w:b/>
          <w:bCs/>
          <w:color w:val="31849B" w:themeColor="accent5" w:themeShade="BF"/>
        </w:rPr>
        <w:tab/>
      </w:r>
      <w:r w:rsidR="004A4FE8" w:rsidRPr="004A4FE8">
        <w:rPr>
          <w:rFonts w:ascii="Petrobras Sans Light" w:hAnsi="Petrobras Sans Light"/>
          <w:color w:val="31849B" w:themeColor="accent5" w:themeShade="BF"/>
        </w:rPr>
        <w:t xml:space="preserve">As correntes no interior da zona abrigada pelo mole de Tubarão são provocadas pela recirculação das águas durante as marés. </w:t>
      </w:r>
    </w:p>
    <w:p w14:paraId="0B10C510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0F58C1E3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t>Os valores das correntes variam em 0,5 m/s nas regiões longitudinais e transversais aos navios nos píeres 1 e 2.</w:t>
      </w:r>
    </w:p>
    <w:p w14:paraId="24573B90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br/>
        <w:t>No canal de acesso, a velocidade de corrente transversal ao eixo do canal é de até 0,5 nó.</w:t>
      </w:r>
    </w:p>
    <w:p w14:paraId="043D5224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58C6AC8F" w14:textId="323BE159" w:rsidR="00397FAC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t>As ondas na região são produzidas por ventos locais. Na bacia de evolução e extensão podem ocorrer ondas de 1,20 (</w:t>
      </w:r>
      <w:proofErr w:type="spellStart"/>
      <w:r w:rsidRPr="004A4FE8">
        <w:rPr>
          <w:rFonts w:ascii="Petrobras Sans Light" w:hAnsi="Petrobras Sans Light"/>
          <w:color w:val="31849B" w:themeColor="accent5" w:themeShade="BF"/>
        </w:rPr>
        <w:t>Hs</w:t>
      </w:r>
      <w:proofErr w:type="spellEnd"/>
      <w:r w:rsidRPr="004A4FE8">
        <w:rPr>
          <w:rFonts w:ascii="Petrobras Sans Light" w:hAnsi="Petrobras Sans Light"/>
          <w:color w:val="31849B" w:themeColor="accent5" w:themeShade="BF"/>
        </w:rPr>
        <w:t>) metros e períodos de pico (</w:t>
      </w:r>
      <w:proofErr w:type="spellStart"/>
      <w:r w:rsidRPr="004A4FE8">
        <w:rPr>
          <w:rFonts w:ascii="Petrobras Sans Light" w:hAnsi="Petrobras Sans Light"/>
          <w:color w:val="31849B" w:themeColor="accent5" w:themeShade="BF"/>
        </w:rPr>
        <w:t>Tp</w:t>
      </w:r>
      <w:proofErr w:type="spellEnd"/>
      <w:r w:rsidRPr="004A4FE8">
        <w:rPr>
          <w:rFonts w:ascii="Petrobras Sans Light" w:hAnsi="Petrobras Sans Light"/>
          <w:color w:val="31849B" w:themeColor="accent5" w:themeShade="BF"/>
        </w:rPr>
        <w:t>) de 10 segundos.</w:t>
      </w:r>
    </w:p>
    <w:p w14:paraId="3E40E035" w14:textId="59E63907" w:rsid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7026B155" w14:textId="31446185" w:rsidR="004A4FE8" w:rsidRPr="004A4FE8" w:rsidRDefault="004A4FE8" w:rsidP="004A4FE8">
      <w:pPr>
        <w:spacing w:after="0"/>
        <w:ind w:left="708"/>
        <w:jc w:val="left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t>Entretanto, devido à posição do TGL, a corrente não é um fator relevante quando o navio está atracado.</w:t>
      </w:r>
    </w:p>
    <w:p w14:paraId="1F0B5A9E" w14:textId="5B0086E0" w:rsidR="0038427A" w:rsidRDefault="0038427A" w:rsidP="00397FAC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3E432DAB" w14:textId="77777777" w:rsidR="004A4FE8" w:rsidRPr="00C55204" w:rsidRDefault="004A4FE8" w:rsidP="00397FAC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58D6C104" w14:textId="77777777" w:rsidR="00397FAC" w:rsidRPr="00C55204" w:rsidRDefault="00397FAC" w:rsidP="00397FAC">
      <w:pPr>
        <w:spacing w:after="0"/>
        <w:ind w:left="708"/>
        <w:rPr>
          <w:rFonts w:ascii="Petrobras Sans Light" w:hAnsi="Petrobras Sans Light" w:cstheme="minorHAnsi"/>
          <w:color w:val="E36C0A" w:themeColor="accent6" w:themeShade="BF"/>
        </w:rPr>
      </w:pPr>
    </w:p>
    <w:p w14:paraId="726943DF" w14:textId="275DF738" w:rsidR="00397FAC" w:rsidRDefault="00397FAC" w:rsidP="00397FAC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>5.5.7 – VARIAÇÃO DOS NÍVEIS DE MARÉ</w:t>
      </w:r>
    </w:p>
    <w:p w14:paraId="5AE1F942" w14:textId="2A24319E" w:rsidR="004A4FE8" w:rsidRPr="004A4FE8" w:rsidRDefault="004A4FE8" w:rsidP="004A4FE8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4E15468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t xml:space="preserve">A amplitude média normal aproximada da maré no Terminal é de 0,90m. </w:t>
      </w:r>
    </w:p>
    <w:p w14:paraId="36162CA3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49904FAB" w14:textId="3273A8AC" w:rsidR="004A4FE8" w:rsidRPr="004A4FE8" w:rsidRDefault="004A4FE8" w:rsidP="004A4FE8">
      <w:pPr>
        <w:spacing w:after="0"/>
        <w:ind w:left="708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t>Por ocasião da maré de sizígia há variações maiores com até 1,80m (preamar) e –0,10m (baixa</w:t>
      </w:r>
      <w:r w:rsidR="000A4816">
        <w:rPr>
          <w:rFonts w:ascii="Petrobras Sans Light" w:hAnsi="Petrobras Sans Light"/>
          <w:color w:val="31849B" w:themeColor="accent5" w:themeShade="BF"/>
        </w:rPr>
        <w:t>-</w:t>
      </w:r>
      <w:r w:rsidRPr="004A4FE8">
        <w:rPr>
          <w:rFonts w:ascii="Petrobras Sans Light" w:hAnsi="Petrobras Sans Light"/>
          <w:color w:val="31849B" w:themeColor="accent5" w:themeShade="BF"/>
        </w:rPr>
        <w:t>mar). o calado máximo e a borda livre mínima para atracação no TGL fo</w:t>
      </w:r>
      <w:r>
        <w:rPr>
          <w:rFonts w:ascii="Petrobras Sans Light" w:hAnsi="Petrobras Sans Light"/>
          <w:color w:val="31849B" w:themeColor="accent5" w:themeShade="BF"/>
        </w:rPr>
        <w:t>ram</w:t>
      </w:r>
      <w:r w:rsidRPr="004A4FE8">
        <w:rPr>
          <w:rFonts w:ascii="Petrobras Sans Light" w:hAnsi="Petrobras Sans Light"/>
          <w:color w:val="31849B" w:themeColor="accent5" w:themeShade="BF"/>
        </w:rPr>
        <w:t xml:space="preserve"> calculado</w:t>
      </w:r>
      <w:r>
        <w:rPr>
          <w:rFonts w:ascii="Petrobras Sans Light" w:hAnsi="Petrobras Sans Light"/>
          <w:color w:val="31849B" w:themeColor="accent5" w:themeShade="BF"/>
        </w:rPr>
        <w:t>s</w:t>
      </w:r>
      <w:r w:rsidRPr="004A4FE8">
        <w:rPr>
          <w:rFonts w:ascii="Petrobras Sans Light" w:hAnsi="Petrobras Sans Light"/>
          <w:color w:val="31849B" w:themeColor="accent5" w:themeShade="BF"/>
        </w:rPr>
        <w:t xml:space="preserve"> em função da pior condição de maré.</w:t>
      </w:r>
    </w:p>
    <w:p w14:paraId="4B5DB8B3" w14:textId="77777777" w:rsidR="00397FAC" w:rsidRPr="005277B9" w:rsidRDefault="00397FAC" w:rsidP="00397FAC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65837A13" w14:textId="35AEE5A1" w:rsidR="00397FAC" w:rsidRPr="005277B9" w:rsidRDefault="00397FAC" w:rsidP="00397FAC">
      <w:pPr>
        <w:spacing w:after="0"/>
        <w:ind w:left="708"/>
        <w:rPr>
          <w:rFonts w:ascii="Petrobras Sans Light" w:hAnsi="Petrobras Sans Light" w:cstheme="minorHAnsi"/>
          <w:color w:val="31849B" w:themeColor="accent5" w:themeShade="BF"/>
        </w:rPr>
      </w:pPr>
      <w:r w:rsidRPr="005277B9">
        <w:rPr>
          <w:rFonts w:ascii="Petrobras Sans Light" w:hAnsi="Petrobras Sans Light" w:cstheme="minorHAnsi"/>
          <w:color w:val="31849B" w:themeColor="accent5" w:themeShade="BF"/>
        </w:rPr>
        <w:t>Valores exatos de amplitude e de intensidade da corrente de maré podem ser obtidos</w:t>
      </w:r>
      <w:r w:rsidRPr="005277B9">
        <w:rPr>
          <w:rFonts w:ascii="Petrobras Sans Light" w:hAnsi="Petrobras Sans Light" w:cstheme="minorHAnsi"/>
          <w:color w:val="31849B" w:themeColor="accent5" w:themeShade="BF"/>
        </w:rPr>
        <w:br/>
      </w:r>
      <w:r w:rsidR="004A4FE8">
        <w:rPr>
          <w:rFonts w:ascii="Petrobras Sans Light" w:hAnsi="Petrobras Sans Light" w:cstheme="minorHAnsi"/>
          <w:color w:val="31849B" w:themeColor="accent5" w:themeShade="BF"/>
        </w:rPr>
        <w:t xml:space="preserve">nas </w:t>
      </w:r>
      <w:r w:rsidRPr="005277B9">
        <w:rPr>
          <w:rFonts w:ascii="Petrobras Sans Light" w:hAnsi="Petrobras Sans Light" w:cstheme="minorHAnsi"/>
          <w:color w:val="31849B" w:themeColor="accent5" w:themeShade="BF"/>
        </w:rPr>
        <w:t xml:space="preserve">publicações da DHN (Tábua das Marés e Carta de Corrente de Marés para o </w:t>
      </w:r>
      <w:r w:rsidR="004A4FE8">
        <w:rPr>
          <w:rFonts w:ascii="Petrobras Sans Light" w:hAnsi="Petrobras Sans Light" w:cstheme="minorHAnsi"/>
          <w:color w:val="31849B" w:themeColor="accent5" w:themeShade="BF"/>
        </w:rPr>
        <w:t>Porto de Vitória</w:t>
      </w:r>
      <w:r w:rsidRPr="005277B9">
        <w:rPr>
          <w:rFonts w:ascii="Petrobras Sans Light" w:hAnsi="Petrobras Sans Light" w:cstheme="minorHAnsi"/>
          <w:color w:val="31849B" w:themeColor="accent5" w:themeShade="BF"/>
        </w:rPr>
        <w:t>).</w:t>
      </w:r>
    </w:p>
    <w:p w14:paraId="7FEF1CF1" w14:textId="77777777" w:rsidR="00397FAC" w:rsidRPr="005277B9" w:rsidRDefault="00397FAC" w:rsidP="00397FAC">
      <w:pPr>
        <w:spacing w:after="0"/>
        <w:ind w:left="708"/>
        <w:rPr>
          <w:rFonts w:ascii="Petrobras Sans Light" w:hAnsi="Petrobras Sans Light" w:cstheme="minorHAnsi"/>
          <w:color w:val="31849B" w:themeColor="accent5" w:themeShade="BF"/>
          <w:shd w:val="clear" w:color="auto" w:fill="FFFFFF"/>
        </w:rPr>
      </w:pPr>
    </w:p>
    <w:p w14:paraId="0B72D4AE" w14:textId="77777777" w:rsidR="00397FAC" w:rsidRPr="00C55204" w:rsidRDefault="00397FAC" w:rsidP="00397FAC">
      <w:pPr>
        <w:spacing w:after="0"/>
        <w:ind w:left="708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4F55C5E4" w14:textId="77777777" w:rsidR="00397FAC" w:rsidRPr="00C55204" w:rsidRDefault="00397FAC" w:rsidP="00397FAC">
      <w:pPr>
        <w:spacing w:after="0"/>
        <w:ind w:left="708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28959BE3" w14:textId="1A1AABEC" w:rsidR="00397FAC" w:rsidRPr="004D1D2E" w:rsidRDefault="00397FAC" w:rsidP="00397FAC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>5.5.8 – MEDIÇÕES</w:t>
      </w:r>
      <w:r w:rsidR="000A481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</w:p>
    <w:p w14:paraId="0E8A2810" w14:textId="77777777" w:rsidR="00397FAC" w:rsidRPr="00292096" w:rsidRDefault="00397FAC" w:rsidP="00397FAC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652FA40F" w14:textId="5484F7DA" w:rsidR="00397FAC" w:rsidRPr="00D0407D" w:rsidRDefault="00397FAC" w:rsidP="00397FAC">
      <w:pPr>
        <w:spacing w:after="0"/>
        <w:ind w:left="708"/>
        <w:rPr>
          <w:rFonts w:ascii="Petrobras Sans Light" w:hAnsi="Petrobras Sans Light" w:cs="Arial"/>
          <w:color w:val="FF0000"/>
        </w:rPr>
      </w:pPr>
      <w:r w:rsidRPr="00D0407D">
        <w:rPr>
          <w:rFonts w:ascii="Petrobras Sans Light" w:hAnsi="Petrobras Sans Light" w:cs="Arial"/>
          <w:color w:val="FF0000"/>
        </w:rPr>
        <w:t xml:space="preserve">O Terminal </w:t>
      </w:r>
      <w:r w:rsidR="00220969" w:rsidRPr="00D0407D">
        <w:rPr>
          <w:rFonts w:ascii="Petrobras Sans Light" w:hAnsi="Petrobras Sans Light" w:cs="Arial"/>
          <w:color w:val="FF0000"/>
        </w:rPr>
        <w:t>de Granéis Líquidos</w:t>
      </w:r>
      <w:r w:rsidR="00D0407D" w:rsidRPr="00D0407D">
        <w:rPr>
          <w:rFonts w:ascii="Petrobras Sans Light" w:hAnsi="Petrobras Sans Light" w:cs="Arial"/>
          <w:color w:val="FF0000"/>
        </w:rPr>
        <w:t xml:space="preserve"> (TGL)</w:t>
      </w:r>
      <w:r w:rsidR="00220969" w:rsidRPr="00D0407D">
        <w:rPr>
          <w:rFonts w:ascii="Petrobras Sans Light" w:hAnsi="Petrobras Sans Light" w:cs="Arial"/>
          <w:color w:val="FF0000"/>
        </w:rPr>
        <w:t xml:space="preserve"> possui um anemômetro e um </w:t>
      </w:r>
      <w:proofErr w:type="spellStart"/>
      <w:r w:rsidR="00220969" w:rsidRPr="00D0407D">
        <w:rPr>
          <w:rFonts w:ascii="Petrobras Sans Light" w:hAnsi="Petrobras Sans Light" w:cs="Arial"/>
          <w:color w:val="FF0000"/>
        </w:rPr>
        <w:t>ondógrafo</w:t>
      </w:r>
      <w:proofErr w:type="spellEnd"/>
      <w:r w:rsidR="00220969" w:rsidRPr="00D0407D">
        <w:rPr>
          <w:rFonts w:ascii="Petrobras Sans Light" w:hAnsi="Petrobras Sans Light" w:cs="Arial"/>
          <w:color w:val="FF0000"/>
        </w:rPr>
        <w:t xml:space="preserve"> instalado no píer para monitoramento das condições ambientais durante as operações. Estes dados são usados como comparativo das informações d</w:t>
      </w:r>
      <w:r w:rsidR="00D0407D" w:rsidRPr="00D0407D">
        <w:rPr>
          <w:rFonts w:ascii="Petrobras Sans Light" w:hAnsi="Petrobras Sans Light" w:cs="Arial"/>
          <w:color w:val="FF0000"/>
        </w:rPr>
        <w:t xml:space="preserve">os sensores instalados </w:t>
      </w:r>
      <w:r w:rsidR="00220969" w:rsidRPr="00D0407D">
        <w:rPr>
          <w:rFonts w:ascii="Petrobras Sans Light" w:hAnsi="Petrobras Sans Light" w:cs="Arial"/>
          <w:color w:val="FF0000"/>
        </w:rPr>
        <w:t xml:space="preserve">na </w:t>
      </w:r>
      <w:proofErr w:type="spellStart"/>
      <w:r w:rsidR="00220969" w:rsidRPr="00D0407D">
        <w:rPr>
          <w:rFonts w:ascii="Petrobras Sans Light" w:hAnsi="Petrobras Sans Light" w:cs="Arial"/>
          <w:color w:val="FF0000"/>
        </w:rPr>
        <w:t>bóia</w:t>
      </w:r>
      <w:proofErr w:type="spellEnd"/>
      <w:r w:rsidR="00220969" w:rsidRPr="00D0407D">
        <w:rPr>
          <w:rFonts w:ascii="Petrobras Sans Light" w:hAnsi="Petrobras Sans Light" w:cs="Arial"/>
          <w:color w:val="FF0000"/>
        </w:rPr>
        <w:t xml:space="preserve"> 10, </w:t>
      </w:r>
      <w:r w:rsidR="00D0407D" w:rsidRPr="00D0407D">
        <w:rPr>
          <w:rFonts w:ascii="Petrobras Sans Light" w:hAnsi="Petrobras Sans Light" w:cs="Arial"/>
          <w:color w:val="FF0000"/>
        </w:rPr>
        <w:t xml:space="preserve">cujos dados são considerados oficiais pela MB </w:t>
      </w:r>
      <w:r w:rsidR="00220969" w:rsidRPr="00D0407D">
        <w:rPr>
          <w:rFonts w:ascii="Petrobras Sans Light" w:hAnsi="Petrobras Sans Light" w:cs="Arial"/>
          <w:color w:val="FF0000"/>
        </w:rPr>
        <w:t xml:space="preserve">e praticagem fins </w:t>
      </w:r>
      <w:r w:rsidR="00D0407D" w:rsidRPr="00D0407D">
        <w:rPr>
          <w:rFonts w:ascii="Petrobras Sans Light" w:hAnsi="Petrobras Sans Light" w:cs="Arial"/>
          <w:color w:val="FF0000"/>
        </w:rPr>
        <w:t>monitoramento dos limites operacionais do porto.</w:t>
      </w:r>
      <w:r w:rsidRPr="00D0407D">
        <w:rPr>
          <w:rFonts w:ascii="Petrobras Sans Light" w:hAnsi="Petrobras Sans Light" w:cs="Arial"/>
          <w:color w:val="FF0000"/>
        </w:rPr>
        <w:t xml:space="preserve"> </w:t>
      </w:r>
    </w:p>
    <w:p w14:paraId="6FB5C0C4" w14:textId="77777777" w:rsidR="00397FAC" w:rsidRPr="00D0407D" w:rsidRDefault="00397FAC" w:rsidP="00397FAC">
      <w:pPr>
        <w:spacing w:after="0"/>
        <w:ind w:left="708"/>
        <w:rPr>
          <w:rFonts w:ascii="Petrobras Sans Light" w:hAnsi="Petrobras Sans Light" w:cs="Arial"/>
          <w:color w:val="FF0000"/>
        </w:rPr>
      </w:pPr>
    </w:p>
    <w:p w14:paraId="2AB11FEE" w14:textId="2CD4D311" w:rsidR="00397FAC" w:rsidRPr="00D0407D" w:rsidRDefault="00D0407D" w:rsidP="00397FAC">
      <w:pPr>
        <w:spacing w:after="0"/>
        <w:ind w:left="708"/>
        <w:rPr>
          <w:rFonts w:ascii="Petrobras Sans Light" w:hAnsi="Petrobras Sans Light" w:cs="Arial"/>
          <w:color w:val="FF0000"/>
        </w:rPr>
      </w:pPr>
      <w:r w:rsidRPr="00D0407D">
        <w:rPr>
          <w:rFonts w:ascii="Petrobras Sans Light" w:hAnsi="Petrobras Sans Light" w:cs="Arial"/>
          <w:color w:val="FF0000"/>
        </w:rPr>
        <w:t xml:space="preserve">Além do exposto acima, as </w:t>
      </w:r>
      <w:r w:rsidR="00397FAC" w:rsidRPr="00D0407D">
        <w:rPr>
          <w:rFonts w:ascii="Petrobras Sans Light" w:hAnsi="Petrobras Sans Light" w:cs="Arial"/>
          <w:color w:val="FF0000"/>
        </w:rPr>
        <w:t xml:space="preserve">informações </w:t>
      </w:r>
      <w:proofErr w:type="spellStart"/>
      <w:r w:rsidR="00397FAC" w:rsidRPr="00D0407D">
        <w:rPr>
          <w:rFonts w:ascii="Petrobras Sans Light" w:hAnsi="Petrobras Sans Light" w:cs="Arial"/>
          <w:color w:val="FF0000"/>
        </w:rPr>
        <w:t>meteo</w:t>
      </w:r>
      <w:r w:rsidRPr="00D0407D">
        <w:rPr>
          <w:rFonts w:ascii="Petrobras Sans Light" w:hAnsi="Petrobras Sans Light" w:cs="Arial"/>
          <w:color w:val="FF0000"/>
        </w:rPr>
        <w:t>ceanográficas</w:t>
      </w:r>
      <w:proofErr w:type="spellEnd"/>
      <w:r w:rsidRPr="00D0407D">
        <w:rPr>
          <w:rFonts w:ascii="Petrobras Sans Light" w:hAnsi="Petrobras Sans Light" w:cs="Arial"/>
          <w:color w:val="FF0000"/>
        </w:rPr>
        <w:t xml:space="preserve"> </w:t>
      </w:r>
      <w:r w:rsidR="00397FAC" w:rsidRPr="00D0407D">
        <w:rPr>
          <w:rFonts w:ascii="Petrobras Sans Light" w:hAnsi="Petrobras Sans Light" w:cs="Arial"/>
          <w:color w:val="FF0000"/>
        </w:rPr>
        <w:t>são adquiridas em boletins meteorológicos, divulgados em site do Centro de Hidrografia da Marinha do Brasil – Área Delta</w:t>
      </w:r>
      <w:r w:rsidRPr="00D0407D">
        <w:rPr>
          <w:rFonts w:ascii="Petrobras Sans Light" w:hAnsi="Petrobras Sans Light" w:cs="Arial"/>
          <w:color w:val="FF0000"/>
        </w:rPr>
        <w:t xml:space="preserve"> </w:t>
      </w:r>
      <w:proofErr w:type="gramStart"/>
      <w:r w:rsidRPr="00D0407D">
        <w:rPr>
          <w:rFonts w:ascii="Petrobras Sans Light" w:hAnsi="Petrobras Sans Light" w:cs="Arial"/>
          <w:color w:val="FF0000"/>
        </w:rPr>
        <w:t>e também</w:t>
      </w:r>
      <w:proofErr w:type="gramEnd"/>
      <w:r w:rsidRPr="00D0407D">
        <w:rPr>
          <w:rFonts w:ascii="Petrobras Sans Light" w:hAnsi="Petrobras Sans Light" w:cs="Arial"/>
          <w:color w:val="FF0000"/>
        </w:rPr>
        <w:t xml:space="preserve"> através dos Boletins diários e alertas recebidos da </w:t>
      </w:r>
      <w:proofErr w:type="spellStart"/>
      <w:r w:rsidRPr="00D0407D">
        <w:rPr>
          <w:rFonts w:ascii="Petrobras Sans Light" w:hAnsi="Petrobras Sans Light" w:cs="Arial"/>
          <w:color w:val="FF0000"/>
        </w:rPr>
        <w:t>TetraTech</w:t>
      </w:r>
      <w:proofErr w:type="spellEnd"/>
      <w:r w:rsidR="00397FAC" w:rsidRPr="00D0407D">
        <w:rPr>
          <w:rFonts w:ascii="Petrobras Sans Light" w:hAnsi="Petrobras Sans Light" w:cs="Arial"/>
          <w:color w:val="FF0000"/>
        </w:rPr>
        <w:t>.</w:t>
      </w:r>
    </w:p>
    <w:p w14:paraId="6822C9B2" w14:textId="77777777" w:rsidR="00397FAC" w:rsidRPr="00A92199" w:rsidRDefault="00397FAC" w:rsidP="00397FAC">
      <w:pPr>
        <w:spacing w:after="0"/>
        <w:ind w:left="708"/>
        <w:rPr>
          <w:rFonts w:ascii="Petrobras Sans Light" w:hAnsi="Petrobras Sans Light" w:cs="Arial"/>
          <w:color w:val="E36C0A" w:themeColor="accent6" w:themeShade="BF"/>
        </w:rPr>
      </w:pPr>
    </w:p>
    <w:p w14:paraId="6578FCAD" w14:textId="41D4307F" w:rsidR="007C1E3C" w:rsidRPr="00275E5D" w:rsidRDefault="007C1E3C" w:rsidP="0033531A">
      <w:pPr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275E5D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>6</w:t>
      </w:r>
    </w:p>
    <w:p w14:paraId="6D82723B" w14:textId="4AEC6B21" w:rsidR="0086181C" w:rsidRPr="00275E5D" w:rsidRDefault="0086181C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DESCRI</w:t>
      </w:r>
      <w:r w:rsidR="00765DEE"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ÇÃO</w:t>
      </w:r>
      <w:r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  <w:r w:rsidR="00765DEE"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DO</w:t>
      </w:r>
      <w:r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  <w:r w:rsidR="008612BE"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TERMINAL</w:t>
      </w:r>
      <w:r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</w:p>
    <w:p w14:paraId="6AD6B970" w14:textId="77777777" w:rsidR="00E0433A" w:rsidRPr="00275E5D" w:rsidRDefault="00E0433A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034F8D1C" w14:textId="04D5123C" w:rsidR="0086181C" w:rsidRPr="00275E5D" w:rsidRDefault="0086181C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275E5D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6.1 - </w:t>
      </w:r>
      <w:r w:rsidRPr="00275E5D">
        <w:rPr>
          <w:rFonts w:ascii="Petrobras Sans Light" w:hAnsi="Petrobras Sans Light" w:cs="Arial"/>
          <w:b/>
          <w:bCs/>
          <w:caps/>
          <w:color w:val="31849B" w:themeColor="accent5" w:themeShade="BF"/>
        </w:rPr>
        <w:t>Descri</w:t>
      </w:r>
      <w:r w:rsidR="00765DEE" w:rsidRPr="00275E5D">
        <w:rPr>
          <w:rFonts w:ascii="Petrobras Sans Light" w:hAnsi="Petrobras Sans Light" w:cs="Arial"/>
          <w:b/>
          <w:bCs/>
          <w:caps/>
          <w:color w:val="31849B" w:themeColor="accent5" w:themeShade="BF"/>
        </w:rPr>
        <w:t>ÇÃO Geral</w:t>
      </w:r>
    </w:p>
    <w:p w14:paraId="7D292C6F" w14:textId="77777777" w:rsidR="00E0433A" w:rsidRPr="00A540F8" w:rsidRDefault="00E0433A" w:rsidP="00A540F8">
      <w:pPr>
        <w:spacing w:after="0"/>
        <w:ind w:left="709"/>
        <w:rPr>
          <w:rFonts w:ascii="Petrobras Sans Light" w:hAnsi="Petrobras Sans Light" w:cs="Arial"/>
          <w:color w:val="E36C0A" w:themeColor="accent6" w:themeShade="BF"/>
        </w:rPr>
      </w:pPr>
    </w:p>
    <w:p w14:paraId="2986461F" w14:textId="42BCD73F" w:rsidR="00A540F8" w:rsidRPr="00A540F8" w:rsidRDefault="00A540F8" w:rsidP="00A540F8">
      <w:pPr>
        <w:spacing w:after="0"/>
        <w:ind w:left="708" w:firstLine="1"/>
        <w:rPr>
          <w:rFonts w:ascii="Petrobras Sans Light" w:hAnsi="Petrobras Sans Light"/>
          <w:color w:val="31849B" w:themeColor="accent5" w:themeShade="BF"/>
        </w:rPr>
      </w:pPr>
      <w:r w:rsidRPr="00A540F8">
        <w:rPr>
          <w:rFonts w:ascii="Petrobras Sans Light" w:hAnsi="Petrobras Sans Light"/>
          <w:color w:val="31849B" w:themeColor="accent5" w:themeShade="BF"/>
        </w:rPr>
        <w:t>Inaugurado em agosto de 1996, o Terminal de Granéis Líquidos (TGL) entrou em operação substituindo o antigo Terminal B</w:t>
      </w:r>
      <w:r>
        <w:rPr>
          <w:rFonts w:ascii="Petrobras Sans Light" w:hAnsi="Petrobras Sans Light"/>
          <w:color w:val="31849B" w:themeColor="accent5" w:themeShade="BF"/>
        </w:rPr>
        <w:t>AVIT</w:t>
      </w:r>
      <w:r w:rsidRPr="00A540F8">
        <w:rPr>
          <w:rFonts w:ascii="Petrobras Sans Light" w:hAnsi="Petrobras Sans Light"/>
          <w:color w:val="31849B" w:themeColor="accent5" w:themeShade="BF"/>
        </w:rPr>
        <w:t xml:space="preserve">. </w:t>
      </w:r>
      <w:r>
        <w:rPr>
          <w:rFonts w:ascii="Petrobras Sans Light" w:hAnsi="Petrobras Sans Light"/>
          <w:color w:val="31849B" w:themeColor="accent5" w:themeShade="BF"/>
        </w:rPr>
        <w:t xml:space="preserve">De propriedade da VALE, fica localizado dentro do Complexo Portuário de Tubarão e Praia Mole, </w:t>
      </w:r>
      <w:proofErr w:type="spellStart"/>
      <w:r>
        <w:rPr>
          <w:rFonts w:ascii="Petrobras Sans Light" w:hAnsi="Petrobras Sans Light"/>
          <w:color w:val="31849B" w:themeColor="accent5" w:themeShade="BF"/>
        </w:rPr>
        <w:t>Pier</w:t>
      </w:r>
      <w:proofErr w:type="spellEnd"/>
      <w:r>
        <w:rPr>
          <w:rFonts w:ascii="Petrobras Sans Light" w:hAnsi="Petrobras Sans Light"/>
          <w:color w:val="31849B" w:themeColor="accent5" w:themeShade="BF"/>
        </w:rPr>
        <w:t xml:space="preserve"> 5: Terminal de Granéis Líquidos</w:t>
      </w:r>
      <w:r w:rsidRPr="00A540F8">
        <w:rPr>
          <w:rFonts w:ascii="Petrobras Sans Light" w:hAnsi="Petrobras Sans Light"/>
          <w:color w:val="31849B" w:themeColor="accent5" w:themeShade="BF"/>
        </w:rPr>
        <w:t>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2AF2E160" w14:textId="7C9372D9" w:rsidR="00A540F8" w:rsidRDefault="00A540F8" w:rsidP="00A540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7671D05C" w14:textId="77777777" w:rsidR="00A540F8" w:rsidRPr="00A540F8" w:rsidRDefault="00A540F8" w:rsidP="00A540F8">
      <w:pPr>
        <w:ind w:left="709" w:hanging="1"/>
        <w:rPr>
          <w:rFonts w:ascii="Petrobras Sans Light" w:hAnsi="Petrobras Sans Light"/>
          <w:color w:val="31849B" w:themeColor="accent5" w:themeShade="BF"/>
        </w:rPr>
      </w:pPr>
      <w:r w:rsidRPr="00A540F8">
        <w:rPr>
          <w:rFonts w:ascii="Petrobras Sans Light" w:hAnsi="Petrobras Sans Light"/>
          <w:color w:val="31849B" w:themeColor="accent5" w:themeShade="BF"/>
        </w:rPr>
        <w:t xml:space="preserve">É operado pela </w:t>
      </w:r>
      <w:r w:rsidRPr="00A540F8">
        <w:rPr>
          <w:rFonts w:ascii="Petrobras Sans Light" w:hAnsi="Petrobras Sans Light" w:cs="Arial"/>
          <w:bCs/>
          <w:color w:val="31849B" w:themeColor="accent5" w:themeShade="BF"/>
        </w:rPr>
        <w:t>Petrobras Transporte S.A. - Transpetro</w:t>
      </w:r>
      <w:r w:rsidRPr="00A540F8">
        <w:rPr>
          <w:rFonts w:ascii="Petrobras Sans Light" w:hAnsi="Petrobras Sans Light"/>
          <w:color w:val="31849B" w:themeColor="accent5" w:themeShade="BF"/>
        </w:rPr>
        <w:t xml:space="preserve">. </w:t>
      </w:r>
    </w:p>
    <w:p w14:paraId="04F46C60" w14:textId="4FD70BAE" w:rsidR="00A540F8" w:rsidRPr="00A540F8" w:rsidRDefault="00A540F8" w:rsidP="00A540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>Foi c</w:t>
      </w:r>
      <w:r w:rsidRPr="00A540F8">
        <w:rPr>
          <w:rFonts w:ascii="Petrobras Sans Light" w:hAnsi="Petrobras Sans Light"/>
          <w:color w:val="31849B" w:themeColor="accent5" w:themeShade="BF"/>
        </w:rPr>
        <w:t>onstruído sobre estaqueamento, num modelo tipo off-</w:t>
      </w:r>
      <w:proofErr w:type="spellStart"/>
      <w:r w:rsidRPr="00A540F8">
        <w:rPr>
          <w:rFonts w:ascii="Petrobras Sans Light" w:hAnsi="Petrobras Sans Light"/>
          <w:color w:val="31849B" w:themeColor="accent5" w:themeShade="BF"/>
        </w:rPr>
        <w:t>shore</w:t>
      </w:r>
      <w:proofErr w:type="spellEnd"/>
      <w:r w:rsidRPr="00A540F8">
        <w:rPr>
          <w:rFonts w:ascii="Petrobras Sans Light" w:hAnsi="Petrobras Sans Light"/>
          <w:color w:val="31849B" w:themeColor="accent5" w:themeShade="BF"/>
        </w:rPr>
        <w:t xml:space="preserve">, estando localizado entre os píeres números 1 e 2 do </w:t>
      </w:r>
      <w:r>
        <w:rPr>
          <w:rFonts w:ascii="Petrobras Sans Light" w:hAnsi="Petrobras Sans Light"/>
          <w:color w:val="31849B" w:themeColor="accent5" w:themeShade="BF"/>
        </w:rPr>
        <w:t>Complexo Portuário de Tubarão e Praia Mole</w:t>
      </w:r>
      <w:r w:rsidRPr="00A540F8">
        <w:rPr>
          <w:rFonts w:ascii="Petrobras Sans Light" w:hAnsi="Petrobras Sans Light"/>
          <w:color w:val="31849B" w:themeColor="accent5" w:themeShade="BF"/>
        </w:rPr>
        <w:t xml:space="preserve">. </w:t>
      </w:r>
    </w:p>
    <w:p w14:paraId="658C5059" w14:textId="3DADE4C9" w:rsidR="00A540F8" w:rsidRDefault="00A540F8" w:rsidP="00A540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44145580" w14:textId="06B3189F" w:rsidR="00A540F8" w:rsidRDefault="00A540F8" w:rsidP="00A540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t>É constituído de um píer do tipo T-JET</w:t>
      </w:r>
      <w:r w:rsidR="1E6E6D59" w:rsidRPr="3AFE3CFA">
        <w:rPr>
          <w:rFonts w:ascii="Petrobras Sans Light" w:hAnsi="Petrobras Sans Light"/>
          <w:color w:val="31849B" w:themeColor="accent5" w:themeShade="BF"/>
        </w:rPr>
        <w:t>TY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com 01(um) berço.  </w:t>
      </w:r>
    </w:p>
    <w:p w14:paraId="5420FA07" w14:textId="77777777" w:rsidR="00A540F8" w:rsidRPr="00A540F8" w:rsidRDefault="00A540F8" w:rsidP="00A540F8">
      <w:pPr>
        <w:spacing w:after="0"/>
        <w:ind w:left="708" w:firstLine="1"/>
        <w:rPr>
          <w:rFonts w:ascii="Petrobras Sans Light" w:hAnsi="Petrobras Sans Light"/>
          <w:color w:val="E36C0A" w:themeColor="accent6" w:themeShade="BF"/>
        </w:rPr>
      </w:pPr>
    </w:p>
    <w:p w14:paraId="5C9194A3" w14:textId="0B1A2378" w:rsidR="00A540F8" w:rsidRDefault="00A540F8" w:rsidP="00A540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>Tem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 como função principal operar a </w:t>
      </w:r>
      <w:r>
        <w:rPr>
          <w:rFonts w:ascii="Petrobras Sans Light" w:hAnsi="Petrobras Sans Light"/>
          <w:color w:val="31849B" w:themeColor="accent5" w:themeShade="BF"/>
        </w:rPr>
        <w:t>movimentação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 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derivados de petróleo, via cabotagem (derivados claros), para as cias distribuidoras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que operam na BAVIT, para abastecimento do Espírito Santo, sul da Bahia, norte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do Rio de Janeiro e leste de Minas Gerais. Além disso, opera na movimentação 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derivados escuros, principalmente no escoamento de excedente de óleos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combustíveis recebidos pela VIBRA ENERGIA em seus tanques, oriundos da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Refinaria Gabriel Passos (REGAP), localizada na cidade de BETIM - MG.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5800225B" w14:textId="77777777" w:rsidR="00A540F8" w:rsidRDefault="00A540F8" w:rsidP="00A540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08253C19" w14:textId="532E5F61" w:rsidR="00F9424A" w:rsidRDefault="00F9424A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350DED59" w14:textId="77777777" w:rsidR="001C2A0B" w:rsidRPr="00435E48" w:rsidRDefault="001C2A0B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53217496" w14:textId="77777777" w:rsidR="00EA3949" w:rsidRPr="007B1C5C" w:rsidRDefault="0086181C" w:rsidP="00EA3949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B1C5C">
        <w:rPr>
          <w:rFonts w:ascii="Petrobras Sans Light" w:hAnsi="Petrobras Sans Light" w:cs="Arial"/>
          <w:b/>
          <w:bCs/>
          <w:color w:val="31849B" w:themeColor="accent5" w:themeShade="BF"/>
        </w:rPr>
        <w:t>6.2</w:t>
      </w:r>
      <w:r w:rsidR="00860788" w:rsidRPr="007B1C5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0826F3" w:rsidRPr="007B1C5C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="00860788" w:rsidRPr="007B1C5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7B1C5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Deta</w:t>
      </w:r>
      <w:r w:rsidR="000826F3" w:rsidRPr="007B1C5C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lhes físicos </w:t>
      </w:r>
      <w:r w:rsidR="00F9424A" w:rsidRPr="007B1C5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do berço</w:t>
      </w:r>
    </w:p>
    <w:p w14:paraId="6E362CE8" w14:textId="18280A57" w:rsidR="00DF101B" w:rsidRPr="007B1C5C" w:rsidRDefault="00EA3949" w:rsidP="00EA3949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B1C5C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</w:t>
      </w:r>
    </w:p>
    <w:tbl>
      <w:tblPr>
        <w:tblW w:w="10244" w:type="dxa"/>
        <w:tblInd w:w="7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9"/>
        <w:gridCol w:w="1905"/>
        <w:gridCol w:w="1536"/>
        <w:gridCol w:w="1558"/>
        <w:gridCol w:w="2003"/>
        <w:gridCol w:w="2003"/>
      </w:tblGrid>
      <w:tr w:rsidR="00164D40" w:rsidRPr="007B1C5C" w14:paraId="08EE8137" w14:textId="77777777" w:rsidTr="009022DB">
        <w:trPr>
          <w:trHeight w:val="852"/>
        </w:trPr>
        <w:tc>
          <w:tcPr>
            <w:tcW w:w="123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495DB691" w14:textId="77777777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BERÇO</w:t>
            </w:r>
          </w:p>
        </w:tc>
        <w:tc>
          <w:tcPr>
            <w:tcW w:w="190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2B31A614" w14:textId="77777777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TIPO BERÇO</w:t>
            </w:r>
          </w:p>
        </w:tc>
        <w:tc>
          <w:tcPr>
            <w:tcW w:w="153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2ABD1918" w14:textId="561D0C2F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CAIS ACOSTÁVEL (m)</w:t>
            </w:r>
          </w:p>
        </w:tc>
        <w:tc>
          <w:tcPr>
            <w:tcW w:w="155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337880AA" w14:textId="77777777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PROFUNDIDADE (m)</w:t>
            </w:r>
          </w:p>
        </w:tc>
        <w:tc>
          <w:tcPr>
            <w:tcW w:w="2003" w:type="dxa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55C30E7" w14:textId="3E657D7F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PORTE BRUTO MÁXIMO (TPB)</w:t>
            </w:r>
          </w:p>
        </w:tc>
        <w:tc>
          <w:tcPr>
            <w:tcW w:w="2003" w:type="dxa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14:paraId="7B2D1504" w14:textId="4C5A6B85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DISTÂNCIA ENTRE AS DEFENSAS (m)</w:t>
            </w:r>
          </w:p>
        </w:tc>
      </w:tr>
      <w:tr w:rsidR="00164D40" w:rsidRPr="007B1C5C" w14:paraId="24895787" w14:textId="77777777" w:rsidTr="004F0796">
        <w:trPr>
          <w:trHeight w:val="403"/>
        </w:trPr>
        <w:tc>
          <w:tcPr>
            <w:tcW w:w="123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047FF521" w14:textId="4BD6DD8B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TGL</w:t>
            </w:r>
          </w:p>
        </w:tc>
        <w:tc>
          <w:tcPr>
            <w:tcW w:w="190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C65911"/>
            </w:tcBorders>
            <w:vAlign w:val="center"/>
            <w:hideMark/>
          </w:tcPr>
          <w:p w14:paraId="3BEBB633" w14:textId="691A6DE7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T- </w:t>
            </w:r>
            <w:proofErr w:type="spellStart"/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Jetty</w:t>
            </w:r>
            <w:proofErr w:type="spellEnd"/>
          </w:p>
        </w:tc>
        <w:tc>
          <w:tcPr>
            <w:tcW w:w="1536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5CB999BE" w14:textId="711C8702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3AFE3CFA"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1</w:t>
            </w:r>
            <w:r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24,50</w:t>
            </w:r>
          </w:p>
        </w:tc>
        <w:tc>
          <w:tcPr>
            <w:tcW w:w="155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574BF858" w14:textId="5914D9D9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836CC3"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12,50</w:t>
            </w:r>
          </w:p>
        </w:tc>
        <w:tc>
          <w:tcPr>
            <w:tcW w:w="200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E699A71" w14:textId="568C35EB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40.000</w:t>
            </w:r>
          </w:p>
        </w:tc>
        <w:tc>
          <w:tcPr>
            <w:tcW w:w="200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0B2298F" w14:textId="48449E16" w:rsidR="00164D40" w:rsidRPr="007B1C5C" w:rsidRDefault="00C12F68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Vide planta do píer 5 no item 6.3</w:t>
            </w:r>
          </w:p>
        </w:tc>
      </w:tr>
    </w:tbl>
    <w:p w14:paraId="7DDA72D6" w14:textId="3FEB44C4" w:rsidR="00EA3949" w:rsidRPr="007B1C5C" w:rsidRDefault="00EA3949" w:rsidP="00EA3949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tbl>
      <w:tblPr>
        <w:tblpPr w:leftFromText="141" w:rightFromText="141" w:vertAnchor="text" w:horzAnchor="margin" w:tblpXSpec="center" w:tblpY="134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"/>
        <w:gridCol w:w="1424"/>
        <w:gridCol w:w="1321"/>
        <w:gridCol w:w="1449"/>
        <w:gridCol w:w="1513"/>
        <w:gridCol w:w="1128"/>
        <w:gridCol w:w="1109"/>
        <w:gridCol w:w="1637"/>
      </w:tblGrid>
      <w:tr w:rsidR="00164D40" w:rsidRPr="007B1C5C" w14:paraId="46E74EA9" w14:textId="77777777" w:rsidTr="00164D40">
        <w:trPr>
          <w:trHeight w:val="476"/>
        </w:trPr>
        <w:tc>
          <w:tcPr>
            <w:tcW w:w="904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6AF1491" w14:textId="0E4FC724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BERÇO</w:t>
            </w:r>
          </w:p>
        </w:tc>
        <w:tc>
          <w:tcPr>
            <w:tcW w:w="1424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7CD038E1" w14:textId="70BBF43F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PRODUTOS MOVIMENTADOS</w:t>
            </w:r>
          </w:p>
          <w:p w14:paraId="125901F4" w14:textId="7734509F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7BAC9EDD" w14:textId="1EAABE02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COMPRIMENTO MÁXIMO DO NAVIO</w:t>
            </w: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- LOA</w:t>
            </w: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(m)</w:t>
            </w:r>
          </w:p>
        </w:tc>
        <w:tc>
          <w:tcPr>
            <w:tcW w:w="1449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28579174" w14:textId="52621634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BOCA</w:t>
            </w: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MÁXIMA</w:t>
            </w: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(m)</w:t>
            </w:r>
          </w:p>
        </w:tc>
        <w:tc>
          <w:tcPr>
            <w:tcW w:w="1513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B59618E" w14:textId="32147AF6" w:rsidR="00164D40" w:rsidRPr="00836CC3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</w:pPr>
            <w:r w:rsidRPr="00836CC3"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CALADO MÁXIMO</w:t>
            </w:r>
            <w:r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 xml:space="preserve"> (m)</w:t>
            </w:r>
          </w:p>
        </w:tc>
        <w:tc>
          <w:tcPr>
            <w:tcW w:w="223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6F346B1A" w14:textId="253EF568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BORDA LIVRE</w:t>
            </w:r>
          </w:p>
        </w:tc>
        <w:tc>
          <w:tcPr>
            <w:tcW w:w="1637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48FDAD1F" w14:textId="6EF799C3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CORPO</w:t>
            </w: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PARALELO</w:t>
            </w: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MÍNIMO</w:t>
            </w: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(m)</w:t>
            </w:r>
          </w:p>
        </w:tc>
      </w:tr>
      <w:tr w:rsidR="00164D40" w:rsidRPr="007B1C5C" w14:paraId="01300267" w14:textId="77777777" w:rsidTr="00164D40">
        <w:trPr>
          <w:trHeight w:val="166"/>
        </w:trPr>
        <w:tc>
          <w:tcPr>
            <w:tcW w:w="904" w:type="dxa"/>
            <w:vMerge/>
            <w:vAlign w:val="center"/>
          </w:tcPr>
          <w:p w14:paraId="69D6E41A" w14:textId="77777777" w:rsidR="00164D40" w:rsidRPr="007B1C5C" w:rsidRDefault="00164D40" w:rsidP="006F1DB3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424" w:type="dxa"/>
            <w:vMerge/>
            <w:vAlign w:val="center"/>
            <w:hideMark/>
          </w:tcPr>
          <w:p w14:paraId="32C17F6A" w14:textId="1732E1DF" w:rsidR="00164D40" w:rsidRPr="007B1C5C" w:rsidRDefault="00164D40" w:rsidP="006F1DB3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321" w:type="dxa"/>
            <w:vMerge/>
            <w:vAlign w:val="center"/>
            <w:hideMark/>
          </w:tcPr>
          <w:p w14:paraId="4441CD10" w14:textId="77777777" w:rsidR="00164D40" w:rsidRPr="007B1C5C" w:rsidRDefault="00164D40" w:rsidP="006F1DB3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2B64CA90" w14:textId="77777777" w:rsidR="00164D40" w:rsidRPr="007B1C5C" w:rsidRDefault="00164D40" w:rsidP="006F1DB3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vMerge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38B38C4" w14:textId="77777777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12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3F92AEDD" w14:textId="2F008F6E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MÁXIMA (m)</w:t>
            </w:r>
          </w:p>
        </w:tc>
        <w:tc>
          <w:tcPr>
            <w:tcW w:w="110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794B2F52" w14:textId="77777777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MINÍMA (m)</w:t>
            </w:r>
          </w:p>
        </w:tc>
        <w:tc>
          <w:tcPr>
            <w:tcW w:w="1637" w:type="dxa"/>
            <w:vMerge/>
            <w:vAlign w:val="center"/>
            <w:hideMark/>
          </w:tcPr>
          <w:p w14:paraId="5463513A" w14:textId="77777777" w:rsidR="00164D40" w:rsidRPr="007B1C5C" w:rsidRDefault="00164D40" w:rsidP="006F1DB3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</w:tr>
      <w:tr w:rsidR="00164D40" w:rsidRPr="007B1C5C" w14:paraId="03C426EC" w14:textId="77777777" w:rsidTr="00164D40">
        <w:trPr>
          <w:trHeight w:val="267"/>
        </w:trPr>
        <w:tc>
          <w:tcPr>
            <w:tcW w:w="90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996DD8D" w14:textId="260B4BAC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TGL</w:t>
            </w:r>
          </w:p>
        </w:tc>
        <w:tc>
          <w:tcPr>
            <w:tcW w:w="142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29D8E536" w14:textId="26FE8BF8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DERIVADOS DE PETRÓLEO CLAROS E ESCUROS</w:t>
            </w:r>
          </w:p>
        </w:tc>
        <w:tc>
          <w:tcPr>
            <w:tcW w:w="132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00DE2083" w14:textId="7D9C47C8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3AFE3CFA"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184</w:t>
            </w:r>
            <w:r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,00</w:t>
            </w:r>
          </w:p>
        </w:tc>
        <w:tc>
          <w:tcPr>
            <w:tcW w:w="14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6492030A" w14:textId="2E84C440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35</w:t>
            </w: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,00</w:t>
            </w:r>
          </w:p>
        </w:tc>
        <w:tc>
          <w:tcPr>
            <w:tcW w:w="151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E072B6C" w14:textId="77777777" w:rsidR="00164D40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</w:pPr>
          </w:p>
          <w:p w14:paraId="56068A3A" w14:textId="43DBB04C" w:rsidR="00164D40" w:rsidRPr="00A9490E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11,35</w:t>
            </w:r>
          </w:p>
        </w:tc>
        <w:tc>
          <w:tcPr>
            <w:tcW w:w="112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1156B456" w14:textId="4F0D8DD2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A9490E"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110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4650F6E6" w14:textId="1803C113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2,10</w:t>
            </w:r>
          </w:p>
        </w:tc>
        <w:tc>
          <w:tcPr>
            <w:tcW w:w="163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2B1C9D1D" w14:textId="5930349E" w:rsidR="00164D40" w:rsidRPr="007B1C5C" w:rsidRDefault="00C12F68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52,15</w:t>
            </w:r>
          </w:p>
        </w:tc>
      </w:tr>
    </w:tbl>
    <w:p w14:paraId="2D304286" w14:textId="0E4C81BD" w:rsidR="00CA7300" w:rsidRPr="007B1C5C" w:rsidRDefault="00CA7300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819DE91" w14:textId="037C2F48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4E2E7F06" w14:textId="0F191CDC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5174CACF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4E057C99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17899E8B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65E3E939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CB8435D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1EC88398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16893A8" w14:textId="03FD12D7" w:rsidR="0043422C" w:rsidRPr="007B1C5C" w:rsidRDefault="00A65474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B1C5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6.3 - </w:t>
      </w:r>
      <w:r w:rsidR="00EA3949" w:rsidRPr="007B1C5C">
        <w:rPr>
          <w:rFonts w:ascii="Petrobras Sans Light" w:hAnsi="Petrobras Sans Light" w:cs="Arial"/>
          <w:b/>
          <w:bCs/>
          <w:color w:val="31849B" w:themeColor="accent5" w:themeShade="BF"/>
        </w:rPr>
        <w:t>A</w:t>
      </w:r>
      <w:r w:rsidR="0043422C" w:rsidRPr="007B1C5C">
        <w:rPr>
          <w:rFonts w:ascii="Petrobras Sans Light" w:hAnsi="Petrobras Sans Light" w:cs="Arial"/>
          <w:b/>
          <w:bCs/>
          <w:color w:val="31849B" w:themeColor="accent5" w:themeShade="BF"/>
        </w:rPr>
        <w:t>RRANJOS DE A</w:t>
      </w:r>
      <w:r w:rsidR="00293C20" w:rsidRPr="007B1C5C">
        <w:rPr>
          <w:rFonts w:ascii="Petrobras Sans Light" w:hAnsi="Petrobras Sans Light" w:cs="Arial"/>
          <w:b/>
          <w:bCs/>
          <w:color w:val="31849B" w:themeColor="accent5" w:themeShade="BF"/>
        </w:rPr>
        <w:t>TRACAÇÃO E DE AMARRAÇÃO</w:t>
      </w:r>
    </w:p>
    <w:p w14:paraId="6B5A2074" w14:textId="01DCEF74" w:rsidR="00DF101B" w:rsidRPr="007B1C5C" w:rsidRDefault="00DF101B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46EE8799" w14:textId="3DB820DB" w:rsidR="00B92828" w:rsidRDefault="00B92828" w:rsidP="3AFE3CFA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  <w:r w:rsidRPr="3AFE3CFA">
        <w:rPr>
          <w:rFonts w:ascii="Petrobras Sans Light" w:hAnsi="Petrobras Sans Light"/>
          <w:color w:val="FF0000"/>
        </w:rPr>
        <w:t xml:space="preserve">O píer do </w:t>
      </w:r>
      <w:r w:rsidR="00670625" w:rsidRPr="3AFE3CFA">
        <w:rPr>
          <w:rFonts w:ascii="Petrobras Sans Light" w:hAnsi="Petrobras Sans Light"/>
          <w:color w:val="FF0000"/>
        </w:rPr>
        <w:t>TEVIT</w:t>
      </w:r>
      <w:r w:rsidR="001C6043" w:rsidRPr="3AFE3CFA">
        <w:rPr>
          <w:rFonts w:ascii="Petrobras Sans Light" w:hAnsi="Petrobras Sans Light"/>
          <w:color w:val="FF0000"/>
        </w:rPr>
        <w:t>/</w:t>
      </w:r>
      <w:r w:rsidR="00C93DD2" w:rsidRPr="3AFE3CFA">
        <w:rPr>
          <w:rFonts w:ascii="Petrobras Sans Light" w:hAnsi="Petrobras Sans Light"/>
          <w:color w:val="FF0000"/>
        </w:rPr>
        <w:t>TGL</w:t>
      </w:r>
      <w:r w:rsidRPr="3AFE3CFA">
        <w:rPr>
          <w:rFonts w:ascii="Petrobras Sans Light" w:hAnsi="Petrobras Sans Light"/>
          <w:color w:val="FF0000"/>
        </w:rPr>
        <w:t xml:space="preserve"> tem </w:t>
      </w:r>
      <w:r w:rsidR="00C12F68">
        <w:rPr>
          <w:rFonts w:ascii="Petrobras Sans Light" w:hAnsi="Petrobras Sans Light"/>
          <w:color w:val="FF0000"/>
        </w:rPr>
        <w:t>6</w:t>
      </w:r>
      <w:r w:rsidRPr="3AFE3CFA">
        <w:rPr>
          <w:rFonts w:ascii="Petrobras Sans Light" w:hAnsi="Petrobras Sans Light"/>
          <w:color w:val="FF0000"/>
        </w:rPr>
        <w:t xml:space="preserve"> </w:t>
      </w:r>
      <w:r w:rsidR="008B73A6">
        <w:rPr>
          <w:rFonts w:ascii="Petrobras Sans Light" w:hAnsi="Petrobras Sans Light"/>
          <w:color w:val="FF0000"/>
        </w:rPr>
        <w:t>d</w:t>
      </w:r>
      <w:r w:rsidR="00927B88">
        <w:rPr>
          <w:rFonts w:ascii="Petrobras Sans Light" w:hAnsi="Petrobras Sans Light"/>
          <w:color w:val="FF0000"/>
        </w:rPr>
        <w:t>efensas</w:t>
      </w:r>
      <w:r w:rsidR="008B73A6">
        <w:rPr>
          <w:rFonts w:ascii="Petrobras Sans Light" w:hAnsi="Petrobras Sans Light"/>
          <w:color w:val="FF0000"/>
        </w:rPr>
        <w:t xml:space="preserve"> de acostagem</w:t>
      </w:r>
      <w:r w:rsidR="00927B88">
        <w:rPr>
          <w:rFonts w:ascii="Petrobras Sans Light" w:hAnsi="Petrobras Sans Light"/>
          <w:color w:val="FF0000"/>
        </w:rPr>
        <w:t xml:space="preserve"> </w:t>
      </w:r>
      <w:r w:rsidR="3B0BAF3B" w:rsidRPr="3AFE3CFA">
        <w:rPr>
          <w:rFonts w:ascii="Petrobras Sans Light" w:hAnsi="Petrobras Sans Light"/>
          <w:color w:val="FF0000"/>
        </w:rPr>
        <w:t xml:space="preserve">e </w:t>
      </w:r>
      <w:r w:rsidR="0005367E">
        <w:rPr>
          <w:rFonts w:ascii="Petrobras Sans Light" w:hAnsi="Petrobras Sans Light"/>
          <w:color w:val="FF0000"/>
        </w:rPr>
        <w:t>11 cabeços de amarração</w:t>
      </w:r>
      <w:r w:rsidR="3B0BAF3B" w:rsidRPr="3AFE3CFA">
        <w:rPr>
          <w:rFonts w:ascii="Petrobras Sans Light" w:hAnsi="Petrobras Sans Light"/>
          <w:color w:val="FF0000"/>
        </w:rPr>
        <w:t xml:space="preserve"> para passagem dos cabos de amarração</w:t>
      </w:r>
      <w:r w:rsidR="00412E5D">
        <w:rPr>
          <w:rFonts w:ascii="Petrobras Sans Light" w:hAnsi="Petrobras Sans Light"/>
          <w:color w:val="FF0000"/>
        </w:rPr>
        <w:t>, conforme figura abaixo, a qual representa a planta do TGL</w:t>
      </w:r>
      <w:r w:rsidR="0005367E">
        <w:rPr>
          <w:rFonts w:ascii="Petrobras Sans Light" w:hAnsi="Petrobras Sans Light"/>
          <w:color w:val="FF0000"/>
        </w:rPr>
        <w:t xml:space="preserve"> (Vide APÊNDICE D)</w:t>
      </w:r>
      <w:r w:rsidR="0016375A" w:rsidRPr="3AFE3CFA">
        <w:rPr>
          <w:rFonts w:ascii="Petrobras Sans Light" w:hAnsi="Petrobras Sans Light"/>
          <w:color w:val="FF0000"/>
        </w:rPr>
        <w:t>.</w:t>
      </w:r>
    </w:p>
    <w:p w14:paraId="7A097842" w14:textId="77777777" w:rsidR="00836CC3" w:rsidRDefault="00836CC3" w:rsidP="3AFE3CFA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</w:p>
    <w:p w14:paraId="20EAE9B8" w14:textId="13D5472E" w:rsidR="00C12F68" w:rsidRDefault="00C12F68" w:rsidP="3AFE3CFA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  <w:r w:rsidRPr="00C12F68">
        <w:rPr>
          <w:rFonts w:ascii="Petrobras Sans Light" w:hAnsi="Petrobras Sans Light"/>
          <w:noProof/>
          <w:color w:val="FF0000"/>
        </w:rPr>
        <w:drawing>
          <wp:inline distT="0" distB="0" distL="0" distR="0" wp14:anchorId="7818697A" wp14:editId="765C41E5">
            <wp:extent cx="6315167" cy="2600960"/>
            <wp:effectExtent l="0" t="0" r="9525" b="8890"/>
            <wp:docPr id="14364621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621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2405" cy="260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2FB95" w14:textId="2BD2BB50" w:rsidR="00836CC3" w:rsidRPr="00836CC3" w:rsidRDefault="00836CC3" w:rsidP="00836CC3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19C9179" w14:textId="77777777" w:rsidR="00836CC3" w:rsidRPr="007B1C5C" w:rsidRDefault="00836CC3" w:rsidP="3AFE3CFA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4163B5CB" w14:textId="244F9076" w:rsidR="0016375A" w:rsidRPr="007B1C5C" w:rsidRDefault="0016375A" w:rsidP="0016375A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B1C5C">
        <w:rPr>
          <w:rFonts w:ascii="Petrobras Sans Light" w:hAnsi="Petrobras Sans Light"/>
          <w:color w:val="31849B" w:themeColor="accent5" w:themeShade="BF"/>
        </w:rPr>
        <w:t xml:space="preserve">Além dos cabos do navio, é compulsório o uso dos cabos de terra (nylon </w:t>
      </w:r>
      <w:r w:rsidR="00927B88">
        <w:rPr>
          <w:rFonts w:ascii="Petrobras Sans Light" w:hAnsi="Petrobras Sans Light"/>
          <w:color w:val="31849B" w:themeColor="accent5" w:themeShade="BF"/>
        </w:rPr>
        <w:t>8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 </w:t>
      </w:r>
      <w:proofErr w:type="spellStart"/>
      <w:r w:rsidRPr="007B1C5C">
        <w:rPr>
          <w:rFonts w:ascii="Petrobras Sans Light" w:hAnsi="Petrobras Sans Light"/>
          <w:color w:val="31849B" w:themeColor="accent5" w:themeShade="BF"/>
        </w:rPr>
        <w:t>pol</w:t>
      </w:r>
      <w:proofErr w:type="spellEnd"/>
      <w:r w:rsidRPr="007B1C5C">
        <w:rPr>
          <w:rFonts w:ascii="Petrobras Sans Light" w:hAnsi="Petrobras Sans Light"/>
          <w:color w:val="31849B" w:themeColor="accent5" w:themeShade="BF"/>
        </w:rPr>
        <w:t xml:space="preserve">). Estes são cabos curtos (um por </w:t>
      </w:r>
      <w:proofErr w:type="spellStart"/>
      <w:r w:rsidRPr="007B1C5C">
        <w:rPr>
          <w:rFonts w:ascii="Petrobras Sans Light" w:hAnsi="Petrobras Sans Light"/>
          <w:color w:val="31849B" w:themeColor="accent5" w:themeShade="BF"/>
        </w:rPr>
        <w:t>dolphin</w:t>
      </w:r>
      <w:proofErr w:type="spellEnd"/>
      <w:r w:rsidRPr="007B1C5C">
        <w:rPr>
          <w:rFonts w:ascii="Petrobras Sans Light" w:hAnsi="Petrobras Sans Light"/>
          <w:color w:val="31849B" w:themeColor="accent5" w:themeShade="BF"/>
        </w:rPr>
        <w:t>), os quais fornecem uma maior segurança à operação, por serem cabos resistentes e trabalharem impedindo o movimento de afastamento do navio em relação ao cais.  Tradicionalmente esses cabos são apelidados de “</w:t>
      </w:r>
      <w:proofErr w:type="spellStart"/>
      <w:r w:rsidRPr="007B1C5C">
        <w:rPr>
          <w:rFonts w:ascii="Petrobras Sans Light" w:hAnsi="Petrobras Sans Light"/>
          <w:color w:val="31849B" w:themeColor="accent5" w:themeShade="BF"/>
        </w:rPr>
        <w:t>jibóia</w:t>
      </w:r>
      <w:proofErr w:type="spellEnd"/>
      <w:r w:rsidRPr="007B1C5C">
        <w:rPr>
          <w:rFonts w:ascii="Petrobras Sans Light" w:hAnsi="Petrobras Sans Light"/>
          <w:color w:val="31849B" w:themeColor="accent5" w:themeShade="BF"/>
        </w:rPr>
        <w:t xml:space="preserve">”, em virtude da forma como ficavam aduchadas (assemelhando-se à forma como o animal de mesmo nome se posiciona) e das suas dimensões e dificuldade de manejo. </w:t>
      </w:r>
      <w:r w:rsidR="00B134E0" w:rsidRPr="007B1C5C">
        <w:rPr>
          <w:rFonts w:ascii="Petrobras Sans Light" w:hAnsi="Petrobras Sans Light"/>
          <w:color w:val="31849B" w:themeColor="accent5" w:themeShade="BF"/>
        </w:rPr>
        <w:t xml:space="preserve"> 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Para navios de 40.000TPB, ou aproximados, são passados 4 outros cabos longos de lançante (nylon </w:t>
      </w:r>
      <w:r w:rsidR="00927B88">
        <w:rPr>
          <w:rFonts w:ascii="Petrobras Sans Light" w:hAnsi="Petrobras Sans Light"/>
          <w:color w:val="31849B" w:themeColor="accent5" w:themeShade="BF"/>
        </w:rPr>
        <w:t>8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 </w:t>
      </w:r>
      <w:proofErr w:type="spellStart"/>
      <w:r w:rsidRPr="007B1C5C">
        <w:rPr>
          <w:rFonts w:ascii="Petrobras Sans Light" w:hAnsi="Petrobras Sans Light"/>
          <w:color w:val="31849B" w:themeColor="accent5" w:themeShade="BF"/>
        </w:rPr>
        <w:t>pol</w:t>
      </w:r>
      <w:proofErr w:type="spellEnd"/>
      <w:r w:rsidRPr="007B1C5C">
        <w:rPr>
          <w:rFonts w:ascii="Petrobras Sans Light" w:hAnsi="Petrobras Sans Light"/>
          <w:color w:val="31849B" w:themeColor="accent5" w:themeShade="BF"/>
        </w:rPr>
        <w:t xml:space="preserve">), vindos de terra, dois à vante e dois à ré, que reforçam a amarração e diminuem a probabilidade de ruptura dos lançantes de bordo. </w:t>
      </w:r>
    </w:p>
    <w:p w14:paraId="1FE9FD81" w14:textId="77777777" w:rsidR="0016375A" w:rsidRDefault="0016375A" w:rsidP="0016375A">
      <w:pPr>
        <w:tabs>
          <w:tab w:val="center" w:pos="6024"/>
        </w:tabs>
        <w:spacing w:after="0"/>
        <w:ind w:left="709"/>
        <w:jc w:val="left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</w:p>
    <w:tbl>
      <w:tblPr>
        <w:tblW w:w="10096" w:type="dxa"/>
        <w:tblInd w:w="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1929"/>
        <w:gridCol w:w="1655"/>
        <w:gridCol w:w="965"/>
        <w:gridCol w:w="1103"/>
        <w:gridCol w:w="1102"/>
        <w:gridCol w:w="1239"/>
        <w:gridCol w:w="1242"/>
      </w:tblGrid>
      <w:tr w:rsidR="0016375A" w:rsidRPr="0016375A" w14:paraId="6C248CE0" w14:textId="77777777" w:rsidTr="007B1C5C">
        <w:trPr>
          <w:trHeight w:val="233"/>
        </w:trPr>
        <w:tc>
          <w:tcPr>
            <w:tcW w:w="4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1FD5" w14:textId="58EA30F0" w:rsidR="00D35DA9" w:rsidRPr="0016375A" w:rsidRDefault="00D35DA9" w:rsidP="000C46FC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Aproximação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1A21" w14:textId="77777777" w:rsidR="00D35DA9" w:rsidRPr="0016375A" w:rsidRDefault="00D35DA9" w:rsidP="000C46FC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Pontos de amarração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362F" w14:textId="2073032E" w:rsidR="00D35DA9" w:rsidRPr="0016375A" w:rsidRDefault="00D35DA9" w:rsidP="000C46FC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Cabos de Amarração (Proa x Popa)</w:t>
            </w:r>
          </w:p>
        </w:tc>
      </w:tr>
      <w:tr w:rsidR="0016375A" w:rsidRPr="0016375A" w14:paraId="3C28ACDB" w14:textId="77777777" w:rsidTr="007B1C5C">
        <w:trPr>
          <w:trHeight w:val="467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B286" w14:textId="693BB7B1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Berço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6B7B" w14:textId="433037E9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Velocidade Máxima (Nós)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1C22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 xml:space="preserve">Ângulo Máximo          </w:t>
            </w:r>
            <w:proofErr w:type="gramStart"/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 xml:space="preserve">   (</w:t>
            </w:r>
            <w:proofErr w:type="gramEnd"/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°)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2503" w14:textId="022D8C70" w:rsidR="00D35DA9" w:rsidRPr="0016375A" w:rsidRDefault="00412E5D" w:rsidP="00412E5D">
            <w:pPr>
              <w:spacing w:after="0"/>
              <w:ind w:right="0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Cabeços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A3B4" w14:textId="6E57F63F" w:rsidR="00D35DA9" w:rsidRPr="0016375A" w:rsidRDefault="00412E5D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SWL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1265" w14:textId="17BE466B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Lançantes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9D02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Través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3A48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proofErr w:type="spellStart"/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Espringues</w:t>
            </w:r>
            <w:proofErr w:type="spellEnd"/>
          </w:p>
        </w:tc>
      </w:tr>
      <w:tr w:rsidR="0016375A" w:rsidRPr="0016375A" w14:paraId="6FFC215D" w14:textId="77777777" w:rsidTr="007B1C5C">
        <w:trPr>
          <w:trHeight w:val="233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E226" w14:textId="1139BA89" w:rsidR="00D35DA9" w:rsidRPr="0016375A" w:rsidRDefault="0016375A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TGL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1915" w14:textId="7316801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0,5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3E6D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C8EB" w14:textId="4A2A3068" w:rsidR="00D35DA9" w:rsidRPr="0016375A" w:rsidRDefault="007C1308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B9BD" w14:textId="1CE51271" w:rsidR="00D35DA9" w:rsidRPr="0016375A" w:rsidRDefault="00412E5D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10</w:t>
            </w:r>
            <w:r w:rsidR="0016375A"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0</w:t>
            </w: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 xml:space="preserve"> </w:t>
            </w:r>
            <w:proofErr w:type="spellStart"/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ton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3D62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3 x 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BB82" w14:textId="5EB14B9E" w:rsidR="00D35DA9" w:rsidRPr="0016375A" w:rsidRDefault="0016375A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3 x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3B12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 x 2</w:t>
            </w:r>
          </w:p>
        </w:tc>
      </w:tr>
    </w:tbl>
    <w:p w14:paraId="000FAB97" w14:textId="5FD44F35" w:rsidR="00A9009F" w:rsidRDefault="00A9009F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</w:p>
    <w:p w14:paraId="4B31D3E7" w14:textId="77777777" w:rsidR="00711840" w:rsidRDefault="00711840" w:rsidP="00303BC5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</w:p>
    <w:p w14:paraId="77F0BCFF" w14:textId="4696BDDF" w:rsidR="00C401FD" w:rsidRPr="00C401FD" w:rsidRDefault="00C401FD" w:rsidP="00C401FD">
      <w:pPr>
        <w:spacing w:after="0"/>
        <w:ind w:left="1429" w:hanging="720"/>
        <w:rPr>
          <w:rFonts w:ascii="Petrobras Sans Light" w:hAnsi="Petrobras Sans Light" w:cs="Arial"/>
          <w:b/>
          <w:bCs/>
          <w:caps/>
          <w:color w:val="FF0000"/>
        </w:rPr>
      </w:pPr>
      <w:r w:rsidRPr="00C401FD">
        <w:rPr>
          <w:rFonts w:ascii="Petrobras Sans Light" w:hAnsi="Petrobras Sans Light" w:cs="Arial"/>
          <w:b/>
          <w:bCs/>
          <w:color w:val="FF0000"/>
        </w:rPr>
        <w:t>6.4 – USO DE REBOCADORES NAS MANOBRAS</w:t>
      </w:r>
    </w:p>
    <w:p w14:paraId="56C252D6" w14:textId="77777777" w:rsidR="00C401FD" w:rsidRPr="00CE34D6" w:rsidRDefault="00C401FD" w:rsidP="00303BC5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</w:p>
    <w:p w14:paraId="5F88C335" w14:textId="5A7B94A4" w:rsidR="00711840" w:rsidRPr="00A13717" w:rsidRDefault="00711840" w:rsidP="00711840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  <w:r w:rsidRPr="00A13717">
        <w:rPr>
          <w:rFonts w:ascii="Petrobras Sans Light" w:hAnsi="Petrobras Sans Light"/>
          <w:color w:val="FF0000"/>
        </w:rPr>
        <w:t xml:space="preserve">Quanto </w:t>
      </w:r>
      <w:r w:rsidR="00412E5D">
        <w:rPr>
          <w:rFonts w:ascii="Petrobras Sans Light" w:hAnsi="Petrobras Sans Light"/>
          <w:color w:val="FF0000"/>
        </w:rPr>
        <w:t xml:space="preserve">ao uso e emprego de </w:t>
      </w:r>
      <w:r w:rsidRPr="00A13717">
        <w:rPr>
          <w:rFonts w:ascii="Petrobras Sans Light" w:hAnsi="Petrobras Sans Light"/>
          <w:color w:val="FF0000"/>
        </w:rPr>
        <w:t xml:space="preserve">rebocadores, </w:t>
      </w:r>
      <w:r w:rsidR="007C1308" w:rsidRPr="00A13717">
        <w:rPr>
          <w:rFonts w:ascii="Petrobras Sans Light" w:hAnsi="Petrobras Sans Light"/>
          <w:color w:val="FF0000"/>
        </w:rPr>
        <w:t xml:space="preserve">segue abaixo </w:t>
      </w:r>
      <w:r w:rsidR="00A13717" w:rsidRPr="00A13717">
        <w:rPr>
          <w:rFonts w:ascii="Petrobras Sans Light" w:hAnsi="Petrobras Sans Light"/>
          <w:color w:val="FF0000"/>
        </w:rPr>
        <w:t>tabela com o</w:t>
      </w:r>
      <w:r w:rsidR="007C1308" w:rsidRPr="00A13717">
        <w:rPr>
          <w:rFonts w:ascii="Petrobras Sans Light" w:hAnsi="Petrobras Sans Light"/>
          <w:color w:val="FF0000"/>
        </w:rPr>
        <w:t xml:space="preserve"> número mínimo recomendado para as manobras </w:t>
      </w:r>
      <w:r w:rsidR="00412E5D">
        <w:rPr>
          <w:rFonts w:ascii="Petrobras Sans Light" w:hAnsi="Petrobras Sans Light"/>
          <w:color w:val="FF0000"/>
        </w:rPr>
        <w:t xml:space="preserve">de entrada e saída </w:t>
      </w:r>
      <w:r w:rsidR="007C1308" w:rsidRPr="00A13717">
        <w:rPr>
          <w:rFonts w:ascii="Petrobras Sans Light" w:hAnsi="Petrobras Sans Light"/>
          <w:color w:val="FF0000"/>
        </w:rPr>
        <w:t>neste porto</w:t>
      </w:r>
      <w:r w:rsidR="00A13717" w:rsidRPr="00A13717">
        <w:rPr>
          <w:rFonts w:ascii="Petrobras Sans Light" w:hAnsi="Petrobras Sans Light"/>
          <w:color w:val="FF0000"/>
        </w:rPr>
        <w:t>. Todos os rebocadores utilizados devem ser do tipo AZIMUTAL.</w:t>
      </w:r>
    </w:p>
    <w:p w14:paraId="5D3F0425" w14:textId="77777777" w:rsidR="007C1308" w:rsidRPr="00A13717" w:rsidRDefault="007C1308" w:rsidP="00711840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</w:p>
    <w:tbl>
      <w:tblPr>
        <w:tblStyle w:val="Tabelacomgrade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1298"/>
        <w:gridCol w:w="2099"/>
        <w:gridCol w:w="1701"/>
        <w:gridCol w:w="1559"/>
        <w:gridCol w:w="3261"/>
      </w:tblGrid>
      <w:tr w:rsidR="00A13717" w:rsidRPr="00A13717" w14:paraId="583AFAF3" w14:textId="77777777" w:rsidTr="00A13717">
        <w:tc>
          <w:tcPr>
            <w:tcW w:w="1298" w:type="dxa"/>
          </w:tcPr>
          <w:p w14:paraId="0446D514" w14:textId="6F799581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Berço</w:t>
            </w:r>
          </w:p>
        </w:tc>
        <w:tc>
          <w:tcPr>
            <w:tcW w:w="2099" w:type="dxa"/>
          </w:tcPr>
          <w:p w14:paraId="2C691A1D" w14:textId="28B6CE1B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Faina de Praticagem</w:t>
            </w:r>
          </w:p>
        </w:tc>
        <w:tc>
          <w:tcPr>
            <w:tcW w:w="1701" w:type="dxa"/>
          </w:tcPr>
          <w:p w14:paraId="571B86B4" w14:textId="2AC4F169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TPB</w:t>
            </w:r>
          </w:p>
        </w:tc>
        <w:tc>
          <w:tcPr>
            <w:tcW w:w="1559" w:type="dxa"/>
          </w:tcPr>
          <w:p w14:paraId="560B7BC2" w14:textId="67E9010B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Nº Mínimo</w:t>
            </w:r>
          </w:p>
        </w:tc>
        <w:tc>
          <w:tcPr>
            <w:tcW w:w="3261" w:type="dxa"/>
          </w:tcPr>
          <w:p w14:paraId="0F0E8994" w14:textId="77777777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Quantidade e Potência</w:t>
            </w:r>
          </w:p>
          <w:p w14:paraId="0336612F" w14:textId="163E66D4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Rebocador = REB</w:t>
            </w:r>
          </w:p>
        </w:tc>
      </w:tr>
      <w:tr w:rsidR="00A13717" w:rsidRPr="00A13717" w14:paraId="7C98FBA5" w14:textId="77777777" w:rsidTr="00DA4887">
        <w:tc>
          <w:tcPr>
            <w:tcW w:w="1298" w:type="dxa"/>
            <w:vMerge w:val="restart"/>
            <w:vAlign w:val="center"/>
          </w:tcPr>
          <w:p w14:paraId="69BA22EE" w14:textId="63D7ACF6" w:rsidR="00A13717" w:rsidRPr="00A13717" w:rsidRDefault="00A13717" w:rsidP="00A13717">
            <w:pPr>
              <w:tabs>
                <w:tab w:val="center" w:pos="6024"/>
              </w:tabs>
              <w:jc w:val="center"/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TGL</w:t>
            </w:r>
          </w:p>
        </w:tc>
        <w:tc>
          <w:tcPr>
            <w:tcW w:w="2099" w:type="dxa"/>
            <w:vAlign w:val="center"/>
          </w:tcPr>
          <w:p w14:paraId="24DAEF76" w14:textId="141D469D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Atracação</w:t>
            </w:r>
          </w:p>
        </w:tc>
        <w:tc>
          <w:tcPr>
            <w:tcW w:w="1701" w:type="dxa"/>
            <w:vMerge w:val="restart"/>
            <w:vAlign w:val="center"/>
          </w:tcPr>
          <w:p w14:paraId="7E214407" w14:textId="634522D1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Qualquer TPB</w:t>
            </w:r>
          </w:p>
        </w:tc>
        <w:tc>
          <w:tcPr>
            <w:tcW w:w="1559" w:type="dxa"/>
            <w:vAlign w:val="center"/>
          </w:tcPr>
          <w:p w14:paraId="5D3BA94B" w14:textId="6E55AA8D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2</w:t>
            </w:r>
          </w:p>
        </w:tc>
        <w:tc>
          <w:tcPr>
            <w:tcW w:w="3261" w:type="dxa"/>
          </w:tcPr>
          <w:p w14:paraId="40A6A4ED" w14:textId="77777777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02 REB &gt; 40 TTE</w:t>
            </w:r>
          </w:p>
          <w:p w14:paraId="5C7B2DCD" w14:textId="367A4FAC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  <w:lang w:val="es-ES"/>
              </w:rPr>
            </w:pPr>
            <w:r w:rsidRPr="00A13717">
              <w:rPr>
                <w:rFonts w:ascii="Petrobras Sans Light" w:hAnsi="Petrobras Sans Light"/>
                <w:color w:val="FF0000"/>
                <w:lang w:val="es-ES"/>
              </w:rPr>
              <w:t xml:space="preserve">Se Pier 1 Lado Norte e Pier 2 ocupados: 03 REB </w:t>
            </w:r>
            <w:r w:rsidR="00DA4887">
              <w:rPr>
                <w:rFonts w:ascii="Calibri" w:hAnsi="Calibri" w:cs="Calibri"/>
                <w:color w:val="FF0000"/>
                <w:lang w:val="es-ES"/>
              </w:rPr>
              <w:t>≥</w:t>
            </w:r>
            <w:r w:rsidRPr="00A13717">
              <w:rPr>
                <w:rFonts w:ascii="Petrobras Sans Light" w:hAnsi="Petrobras Sans Light"/>
                <w:color w:val="FF0000"/>
                <w:lang w:val="es-ES"/>
              </w:rPr>
              <w:t>40 TTE</w:t>
            </w:r>
          </w:p>
        </w:tc>
      </w:tr>
      <w:tr w:rsidR="00A13717" w:rsidRPr="00A13717" w14:paraId="26726C48" w14:textId="77777777" w:rsidTr="00DA4887">
        <w:tc>
          <w:tcPr>
            <w:tcW w:w="1298" w:type="dxa"/>
            <w:vMerge/>
          </w:tcPr>
          <w:p w14:paraId="13FAD18B" w14:textId="77777777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  <w:lang w:val="es-ES"/>
              </w:rPr>
            </w:pPr>
          </w:p>
        </w:tc>
        <w:tc>
          <w:tcPr>
            <w:tcW w:w="2099" w:type="dxa"/>
            <w:vAlign w:val="center"/>
          </w:tcPr>
          <w:p w14:paraId="18458ADB" w14:textId="59595B4C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Desatracação</w:t>
            </w:r>
          </w:p>
        </w:tc>
        <w:tc>
          <w:tcPr>
            <w:tcW w:w="1701" w:type="dxa"/>
            <w:vMerge/>
          </w:tcPr>
          <w:p w14:paraId="3EECA05E" w14:textId="77777777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16D10174" w14:textId="3D056028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2</w:t>
            </w:r>
          </w:p>
        </w:tc>
        <w:tc>
          <w:tcPr>
            <w:tcW w:w="3261" w:type="dxa"/>
          </w:tcPr>
          <w:p w14:paraId="3AC29B0E" w14:textId="77777777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02 REB &gt; 40 TTE</w:t>
            </w:r>
          </w:p>
          <w:p w14:paraId="662EA4BA" w14:textId="07E6A5FB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  <w:lang w:val="es-ES"/>
              </w:rPr>
              <w:t xml:space="preserve">Se Pier 1 Lado Norte e Pier 2 ocupados: 03 REB </w:t>
            </w:r>
            <w:r w:rsidR="00DA4887">
              <w:rPr>
                <w:rFonts w:ascii="Calibri" w:hAnsi="Calibri" w:cs="Calibri"/>
                <w:color w:val="FF0000"/>
                <w:lang w:val="es-ES"/>
              </w:rPr>
              <w:t>≥</w:t>
            </w:r>
            <w:r w:rsidRPr="00A13717">
              <w:rPr>
                <w:rFonts w:ascii="Petrobras Sans Light" w:hAnsi="Petrobras Sans Light"/>
                <w:color w:val="FF0000"/>
                <w:lang w:val="es-ES"/>
              </w:rPr>
              <w:t>40 TTE</w:t>
            </w:r>
          </w:p>
        </w:tc>
      </w:tr>
    </w:tbl>
    <w:p w14:paraId="664918C5" w14:textId="77777777" w:rsidR="007C1308" w:rsidRPr="00A13717" w:rsidRDefault="007C1308" w:rsidP="00711840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</w:p>
    <w:p w14:paraId="7EE76696" w14:textId="77777777" w:rsidR="00711840" w:rsidRPr="00CE34D6" w:rsidRDefault="00711840" w:rsidP="00711840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4D44E9FC" w14:textId="1333C7A5" w:rsidR="00293C20" w:rsidRPr="001E29B5" w:rsidRDefault="00293C20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1E29B5">
        <w:rPr>
          <w:rFonts w:ascii="Petrobras Sans Light" w:hAnsi="Petrobras Sans Light" w:cs="Arial"/>
          <w:b/>
          <w:bCs/>
          <w:color w:val="31849B" w:themeColor="accent5" w:themeShade="BF"/>
        </w:rPr>
        <w:t>6.</w:t>
      </w:r>
      <w:r w:rsidR="00C401FD">
        <w:rPr>
          <w:rFonts w:ascii="Petrobras Sans Light" w:hAnsi="Petrobras Sans Light" w:cs="Arial"/>
          <w:b/>
          <w:bCs/>
          <w:color w:val="31849B" w:themeColor="accent5" w:themeShade="BF"/>
        </w:rPr>
        <w:t>5</w:t>
      </w:r>
      <w:r w:rsidRPr="001E29B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– CARACTERÍSTICAS DO BERÇO PARA CARGA E DESCARGA</w:t>
      </w:r>
    </w:p>
    <w:p w14:paraId="494D6211" w14:textId="77777777" w:rsidR="001E29B5" w:rsidRDefault="001E29B5" w:rsidP="0033531A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tbl>
      <w:tblPr>
        <w:tblpPr w:leftFromText="141" w:rightFromText="141" w:vertAnchor="text" w:horzAnchor="margin" w:tblpXSpec="center" w:tblpY="97"/>
        <w:tblW w:w="105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4"/>
        <w:gridCol w:w="1164"/>
        <w:gridCol w:w="1901"/>
        <w:gridCol w:w="1410"/>
        <w:gridCol w:w="1029"/>
        <w:gridCol w:w="1028"/>
        <w:gridCol w:w="1179"/>
        <w:gridCol w:w="1183"/>
      </w:tblGrid>
      <w:tr w:rsidR="001E29B5" w:rsidRPr="001E29B5" w14:paraId="13FACBA6" w14:textId="77777777" w:rsidTr="3AFE3CFA">
        <w:trPr>
          <w:trHeight w:val="371"/>
        </w:trPr>
        <w:tc>
          <w:tcPr>
            <w:tcW w:w="17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1BE33A01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PRODUTOS MOVIMENTADOS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7734F9C6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MANGOTES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</w:tcPr>
          <w:p w14:paraId="377FD233" w14:textId="7197E7CB" w:rsidR="5045C975" w:rsidRDefault="5045C975" w:rsidP="3AFE3CFA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COMPRIMENTO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465F10B9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RECEBIMENTO OU ENVIO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6DCE4"/>
            <w:vAlign w:val="center"/>
            <w:hideMark/>
          </w:tcPr>
          <w:p w14:paraId="48116358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 xml:space="preserve">TEMPERATURA </w:t>
            </w:r>
            <w:proofErr w:type="gramStart"/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( °</w:t>
            </w:r>
            <w:proofErr w:type="gramEnd"/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 xml:space="preserve"> C)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5E1D1483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VAZÃO MÁXIMA (m³ / h)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6DCE4"/>
            <w:vAlign w:val="center"/>
            <w:hideMark/>
          </w:tcPr>
          <w:p w14:paraId="1CA8D4DC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PRESSÃO MÁXIMA (bar)</w:t>
            </w:r>
          </w:p>
        </w:tc>
      </w:tr>
      <w:tr w:rsidR="001E29B5" w:rsidRPr="001E29B5" w14:paraId="37F58D6E" w14:textId="77777777" w:rsidTr="3AFE3CFA">
        <w:trPr>
          <w:trHeight w:val="185"/>
        </w:trPr>
        <w:tc>
          <w:tcPr>
            <w:tcW w:w="1748" w:type="dxa"/>
            <w:vMerge/>
            <w:vAlign w:val="center"/>
            <w:hideMark/>
          </w:tcPr>
          <w:p w14:paraId="17635CF9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59F282BD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220" w:type="dxa"/>
            <w:vMerge/>
          </w:tcPr>
          <w:p w14:paraId="2EC20BFA" w14:textId="77777777" w:rsidR="00C341C1" w:rsidRDefault="00C341C1"/>
        </w:tc>
        <w:tc>
          <w:tcPr>
            <w:tcW w:w="1480" w:type="dxa"/>
            <w:vMerge/>
            <w:vAlign w:val="center"/>
            <w:hideMark/>
          </w:tcPr>
          <w:p w14:paraId="478E7509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3F2CB515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MÍNIMA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312BC62A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MÁXIMA</w:t>
            </w:r>
          </w:p>
        </w:tc>
        <w:tc>
          <w:tcPr>
            <w:tcW w:w="1323" w:type="dxa"/>
            <w:vMerge/>
            <w:vAlign w:val="center"/>
            <w:hideMark/>
          </w:tcPr>
          <w:p w14:paraId="775E036F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327" w:type="dxa"/>
            <w:vMerge/>
            <w:vAlign w:val="center"/>
            <w:hideMark/>
          </w:tcPr>
          <w:p w14:paraId="6CB6B2C8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1E29B5" w:rsidRPr="001E29B5" w14:paraId="36B2C387" w14:textId="77777777" w:rsidTr="3AFE3CFA">
        <w:trPr>
          <w:trHeight w:val="185"/>
        </w:trPr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88A7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CLAROS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6AC0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1 X 08"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4F5B1" w14:textId="595F2EE0" w:rsidR="53D1D9D7" w:rsidRDefault="53D1D9D7" w:rsidP="3AFE3CFA">
            <w:pPr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22 METROS (1 mangote de 10m </w:t>
            </w:r>
            <w:r w:rsidR="007C1308">
              <w:rPr>
                <w:rFonts w:ascii="Calibri" w:eastAsia="Times New Roman" w:hAnsi="Calibri" w:cs="Calibri"/>
                <w:color w:val="FF0000"/>
                <w:lang w:eastAsia="pt-BR"/>
              </w:rPr>
              <w:t>+</w:t>
            </w: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1 de 12m</w:t>
            </w:r>
            <w:r w:rsidR="584BA267"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, conectados</w:t>
            </w: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19CC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ambos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7CFB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62CE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4676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1.200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E9FD9A" w14:textId="70843DE1" w:rsidR="001E29B5" w:rsidRPr="001E29B5" w:rsidRDefault="5B2160D4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10</w:t>
            </w:r>
          </w:p>
        </w:tc>
      </w:tr>
      <w:tr w:rsidR="001E29B5" w:rsidRPr="001E29B5" w14:paraId="3A3E0513" w14:textId="77777777" w:rsidTr="3AFE3CFA">
        <w:trPr>
          <w:trHeight w:val="193"/>
        </w:trPr>
        <w:tc>
          <w:tcPr>
            <w:tcW w:w="1748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0303EFEF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ESCUROS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491847CA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1X 08"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</w:tcPr>
          <w:p w14:paraId="5F518030" w14:textId="209F1700" w:rsidR="418289E7" w:rsidRDefault="418289E7" w:rsidP="3AFE3CFA">
            <w:pPr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22 METROS (1 mangote de 10m </w:t>
            </w:r>
            <w:r w:rsidR="007C1308">
              <w:rPr>
                <w:rFonts w:ascii="Calibri" w:eastAsia="Times New Roman" w:hAnsi="Calibri" w:cs="Calibri"/>
                <w:color w:val="FF0000"/>
                <w:lang w:eastAsia="pt-BR"/>
              </w:rPr>
              <w:t>+</w:t>
            </w: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1 de 12m</w:t>
            </w:r>
            <w:r w:rsidR="793067C3"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, conectados</w:t>
            </w: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4386F16B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ambos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2AE868F8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310FB66E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70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42D6669D" w14:textId="30E22838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1.</w:t>
            </w:r>
            <w:r w:rsidR="755B43D0"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2</w:t>
            </w: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12" w:space="0" w:color="2F75B5"/>
              <w:right w:val="nil"/>
            </w:tcBorders>
            <w:vAlign w:val="center"/>
            <w:hideMark/>
          </w:tcPr>
          <w:p w14:paraId="362B67E8" w14:textId="0BA097DF" w:rsidR="001E29B5" w:rsidRPr="001E29B5" w:rsidRDefault="4353ABA3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10</w:t>
            </w:r>
          </w:p>
        </w:tc>
      </w:tr>
      <w:tr w:rsidR="001E29B5" w:rsidRPr="001E29B5" w14:paraId="785572BE" w14:textId="77777777" w:rsidTr="3AFE3CFA">
        <w:trPr>
          <w:trHeight w:val="193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582EA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8C431F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172F5" w14:textId="2093E58B" w:rsidR="3AFE3CFA" w:rsidRDefault="3AFE3CFA" w:rsidP="3AFE3C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F7B655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1AABF3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4377A6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1E423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9DB77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E29B5" w:rsidRPr="001E29B5" w14:paraId="032F2A0E" w14:textId="77777777" w:rsidTr="3AFE3CFA">
        <w:trPr>
          <w:trHeight w:val="185"/>
        </w:trPr>
        <w:tc>
          <w:tcPr>
            <w:tcW w:w="67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8DB1E" w14:textId="77777777" w:rsidR="00C341C1" w:rsidRDefault="00C341C1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61BF6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onduitITC-LightItalic" w:eastAsia="Times New Roman" w:hAnsi="ConduitITC-LightItalic" w:cs="Calibri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4B7427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3BB8F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25AC0B5D" w14:textId="4D72A729" w:rsidR="00275E5D" w:rsidRPr="004D1D2E" w:rsidRDefault="00275E5D" w:rsidP="00275E5D">
      <w:pPr>
        <w:spacing w:after="0"/>
        <w:ind w:left="1429" w:hanging="720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>6.</w:t>
      </w:r>
      <w:r w:rsidR="00C401FD">
        <w:rPr>
          <w:rFonts w:ascii="Petrobras Sans Light" w:hAnsi="Petrobras Sans Light" w:cs="Arial"/>
          <w:b/>
          <w:bCs/>
          <w:color w:val="31849B" w:themeColor="accent5" w:themeShade="BF"/>
        </w:rPr>
        <w:t>6</w:t>
      </w: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-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Gerenciamento e Controle das Operações</w:t>
      </w:r>
    </w:p>
    <w:p w14:paraId="543CA841" w14:textId="77777777" w:rsidR="00275E5D" w:rsidRPr="004B583C" w:rsidRDefault="00275E5D" w:rsidP="00275E5D">
      <w:pPr>
        <w:spacing w:after="0"/>
        <w:ind w:left="1429" w:hanging="720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360FABAB" w14:textId="77777777" w:rsidR="00275E5D" w:rsidRPr="009C3B97" w:rsidRDefault="00275E5D" w:rsidP="00275E5D">
      <w:pPr>
        <w:ind w:left="720" w:hanging="12"/>
        <w:rPr>
          <w:rFonts w:ascii="Petrobras Sans Light" w:hAnsi="Petrobras Sans Light" w:cs="Arial"/>
          <w:color w:val="31849B" w:themeColor="accent5" w:themeShade="BF"/>
        </w:rPr>
      </w:pPr>
      <w:r w:rsidRPr="009C3B97">
        <w:rPr>
          <w:rFonts w:ascii="Petrobras Sans Light" w:hAnsi="Petrobras Sans Light" w:cs="Arial"/>
          <w:color w:val="31849B" w:themeColor="accent5" w:themeShade="BF"/>
        </w:rPr>
        <w:t xml:space="preserve">O Centro de Controle de Operações (CCO) está </w:t>
      </w:r>
      <w:r w:rsidRPr="009C3B97">
        <w:rPr>
          <w:rFonts w:ascii="Petrobras Sans Light" w:hAnsi="Petrobras Sans Light"/>
          <w:color w:val="31849B" w:themeColor="accent5" w:themeShade="BF"/>
        </w:rPr>
        <w:t>localizado no prédio administrativo</w:t>
      </w:r>
      <w:r w:rsidRPr="009C3B97">
        <w:rPr>
          <w:rFonts w:ascii="Petrobras Sans Light" w:hAnsi="Petrobras Sans Light" w:cs="Arial"/>
          <w:color w:val="31849B" w:themeColor="accent5" w:themeShade="BF"/>
        </w:rPr>
        <w:t>.  Nesse local está centralizado o controle das operações e a troca de informações com o navio.</w:t>
      </w:r>
    </w:p>
    <w:p w14:paraId="123981BC" w14:textId="164D9301" w:rsidR="00275E5D" w:rsidRPr="009C3B97" w:rsidRDefault="00275E5D" w:rsidP="00275E5D">
      <w:pPr>
        <w:ind w:left="720" w:hanging="12"/>
        <w:rPr>
          <w:rFonts w:ascii="Petrobras Sans Light" w:hAnsi="Petrobras Sans Light" w:cs="Arial"/>
          <w:color w:val="31849B" w:themeColor="accent5" w:themeShade="BF"/>
        </w:rPr>
      </w:pPr>
      <w:r w:rsidRPr="009C3B97">
        <w:rPr>
          <w:rFonts w:ascii="Petrobras Sans Light" w:hAnsi="Petrobras Sans Light" w:cs="Arial"/>
          <w:color w:val="31849B" w:themeColor="accent5" w:themeShade="BF"/>
        </w:rPr>
        <w:t>As comunicações são realizadas através de rádios VHF em frequência marítima previamente combinada e registrada nos canais VHF 1</w:t>
      </w:r>
      <w:r w:rsidR="007B1C5C">
        <w:rPr>
          <w:rFonts w:ascii="Petrobras Sans Light" w:hAnsi="Petrobras Sans Light" w:cs="Arial"/>
          <w:color w:val="31849B" w:themeColor="accent5" w:themeShade="BF"/>
        </w:rPr>
        <w:t>5</w:t>
      </w:r>
      <w:r w:rsidRPr="009C3B97">
        <w:rPr>
          <w:rFonts w:ascii="Petrobras Sans Light" w:hAnsi="Petrobras Sans Light" w:cs="Arial"/>
          <w:color w:val="31849B" w:themeColor="accent5" w:themeShade="BF"/>
        </w:rPr>
        <w:t xml:space="preserve"> e 16. </w:t>
      </w:r>
    </w:p>
    <w:p w14:paraId="4332CF21" w14:textId="390D39B9" w:rsidR="00275E5D" w:rsidRPr="007B1C5C" w:rsidRDefault="00275E5D" w:rsidP="00275E5D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9C3B97">
        <w:rPr>
          <w:rFonts w:ascii="Petrobras Sans Light" w:hAnsi="Petrobras Sans Light"/>
          <w:color w:val="31849B" w:themeColor="accent5" w:themeShade="BF"/>
        </w:rPr>
        <w:t xml:space="preserve">O controle das operações é realizado seguindo as orientações dos procedimentos locais, corporativos e de 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normas internas e externas ao sistema da PETROBRAS. </w:t>
      </w:r>
    </w:p>
    <w:p w14:paraId="2646B33E" w14:textId="7CF8730C" w:rsidR="007B1C5C" w:rsidRPr="007B1C5C" w:rsidRDefault="007B1C5C" w:rsidP="007B1C5C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7B1C5C">
        <w:rPr>
          <w:rFonts w:ascii="Petrobras Sans Light" w:hAnsi="Petrobras Sans Light"/>
          <w:color w:val="31849B" w:themeColor="accent5" w:themeShade="BF"/>
        </w:rPr>
        <w:t>O C</w:t>
      </w:r>
      <w:r>
        <w:rPr>
          <w:rFonts w:ascii="Petrobras Sans Light" w:hAnsi="Petrobras Sans Light"/>
          <w:color w:val="31849B" w:themeColor="accent5" w:themeShade="BF"/>
        </w:rPr>
        <w:t xml:space="preserve">entro de </w:t>
      </w:r>
      <w:r w:rsidRPr="007B1C5C">
        <w:rPr>
          <w:rFonts w:ascii="Petrobras Sans Light" w:hAnsi="Petrobras Sans Light"/>
          <w:color w:val="31849B" w:themeColor="accent5" w:themeShade="BF"/>
        </w:rPr>
        <w:t>C</w:t>
      </w:r>
      <w:r>
        <w:rPr>
          <w:rFonts w:ascii="Petrobras Sans Light" w:hAnsi="Petrobras Sans Light"/>
          <w:color w:val="31849B" w:themeColor="accent5" w:themeShade="BF"/>
        </w:rPr>
        <w:t xml:space="preserve">ontrole de </w:t>
      </w:r>
      <w:r w:rsidRPr="007B1C5C">
        <w:rPr>
          <w:rFonts w:ascii="Petrobras Sans Light" w:hAnsi="Petrobras Sans Light"/>
          <w:color w:val="31849B" w:themeColor="accent5" w:themeShade="BF"/>
        </w:rPr>
        <w:t>O</w:t>
      </w:r>
      <w:r>
        <w:rPr>
          <w:rFonts w:ascii="Petrobras Sans Light" w:hAnsi="Petrobras Sans Light"/>
          <w:color w:val="31849B" w:themeColor="accent5" w:themeShade="BF"/>
        </w:rPr>
        <w:t xml:space="preserve">perações 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fica localizado </w:t>
      </w:r>
      <w:r>
        <w:rPr>
          <w:rFonts w:ascii="Petrobras Sans Light" w:hAnsi="Petrobras Sans Light"/>
          <w:color w:val="31849B" w:themeColor="accent5" w:themeShade="BF"/>
        </w:rPr>
        <w:t xml:space="preserve">próximo </w:t>
      </w:r>
      <w:r w:rsidRPr="007B1C5C">
        <w:rPr>
          <w:rFonts w:ascii="Petrobras Sans Light" w:hAnsi="Petrobras Sans Light"/>
          <w:color w:val="31849B" w:themeColor="accent5" w:themeShade="BF"/>
        </w:rPr>
        <w:t>a área de tancagem, a cerca de 3 km do TGL. Nessa central fica o</w:t>
      </w:r>
      <w:r>
        <w:rPr>
          <w:rFonts w:ascii="Petrobras Sans Light" w:hAnsi="Petrobras Sans Light"/>
          <w:color w:val="31849B" w:themeColor="accent5" w:themeShade="BF"/>
        </w:rPr>
        <w:t xml:space="preserve"> S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upervisor de turno juntamente com os operadores responsáveis pelo controle de todas as operações do Terminal, por meio do sistema supervisório. </w:t>
      </w:r>
    </w:p>
    <w:p w14:paraId="0F4109EC" w14:textId="74DB9096" w:rsidR="00275E5D" w:rsidRPr="0089096A" w:rsidRDefault="00275E5D" w:rsidP="007B1C5C">
      <w:pPr>
        <w:ind w:left="708"/>
        <w:jc w:val="left"/>
        <w:rPr>
          <w:rFonts w:ascii="Petrobras Sans Light" w:hAnsi="Petrobras Sans Light" w:cs="Arial"/>
          <w:color w:val="31849B" w:themeColor="accent5" w:themeShade="BF"/>
        </w:rPr>
      </w:pPr>
      <w:r w:rsidRPr="0089096A">
        <w:rPr>
          <w:rFonts w:ascii="Petrobras Sans Light" w:hAnsi="Petrobras Sans Light" w:cs="Arial"/>
          <w:color w:val="31849B" w:themeColor="accent5" w:themeShade="BF"/>
        </w:rPr>
        <w:t xml:space="preserve">Um meio secundário, através de telefonia celular é acertado para o caso de falha do sistema principal. </w:t>
      </w:r>
    </w:p>
    <w:p w14:paraId="4D26498C" w14:textId="208EDB3E" w:rsidR="00275E5D" w:rsidRPr="0089096A" w:rsidRDefault="00275E5D" w:rsidP="00275E5D">
      <w:pPr>
        <w:ind w:left="709"/>
        <w:rPr>
          <w:rFonts w:ascii="Petrobras Sans" w:hAnsi="Petrobras Sans" w:cs="Arial"/>
          <w:color w:val="31849B" w:themeColor="accent5" w:themeShade="BF"/>
        </w:rPr>
      </w:pPr>
      <w:r w:rsidRPr="0089096A">
        <w:rPr>
          <w:rFonts w:ascii="Petrobras Sans" w:hAnsi="Petrobras Sans" w:cs="Arial"/>
          <w:color w:val="31849B" w:themeColor="accent5" w:themeShade="BF"/>
        </w:rPr>
        <w:t>CCO</w:t>
      </w:r>
      <w:r w:rsidR="00A36FDF">
        <w:rPr>
          <w:rFonts w:ascii="Petrobras Sans" w:hAnsi="Petrobras Sans" w:cs="Arial"/>
          <w:color w:val="31849B" w:themeColor="accent5" w:themeShade="BF"/>
        </w:rPr>
        <w:t>:</w:t>
      </w:r>
      <w:r w:rsidRPr="0089096A">
        <w:rPr>
          <w:rFonts w:ascii="Petrobras Sans" w:hAnsi="Petrobras Sans" w:cs="Arial"/>
          <w:color w:val="31849B" w:themeColor="accent5" w:themeShade="BF"/>
        </w:rPr>
        <w:t xml:space="preserve"> </w:t>
      </w:r>
      <w:r w:rsidR="00670625">
        <w:rPr>
          <w:rFonts w:ascii="Petrobras Sans" w:hAnsi="Petrobras Sans" w:cs="Arial"/>
          <w:color w:val="31849B" w:themeColor="accent5" w:themeShade="BF"/>
        </w:rPr>
        <w:t>TEVIT</w:t>
      </w:r>
      <w:r w:rsidR="00A66139">
        <w:rPr>
          <w:rFonts w:ascii="Petrobras Sans" w:hAnsi="Petrobras Sans" w:cs="Arial"/>
          <w:color w:val="31849B" w:themeColor="accent5" w:themeShade="BF"/>
        </w:rPr>
        <w:t>/</w:t>
      </w:r>
      <w:r w:rsidR="00C93DD2">
        <w:rPr>
          <w:rFonts w:ascii="Petrobras Sans" w:hAnsi="Petrobras Sans" w:cs="Arial"/>
          <w:color w:val="31849B" w:themeColor="accent5" w:themeShade="BF"/>
        </w:rPr>
        <w:t>TGL</w:t>
      </w:r>
      <w:r w:rsidRPr="0089096A">
        <w:rPr>
          <w:rFonts w:ascii="Petrobras Sans" w:hAnsi="Petrobras Sans" w:cs="Arial"/>
          <w:color w:val="31849B" w:themeColor="accent5" w:themeShade="BF"/>
        </w:rPr>
        <w:t>:  +55 27 3194.4268</w:t>
      </w:r>
    </w:p>
    <w:p w14:paraId="50E05D25" w14:textId="77777777" w:rsidR="00275E5D" w:rsidRDefault="00275E5D" w:rsidP="00275E5D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4A6233C0" w14:textId="77777777" w:rsidR="00275E5D" w:rsidRPr="00C55204" w:rsidRDefault="00275E5D" w:rsidP="00275E5D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34682863" w14:textId="5326FF88" w:rsidR="00275E5D" w:rsidRPr="00292096" w:rsidRDefault="00275E5D" w:rsidP="00275E5D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292096">
        <w:rPr>
          <w:rFonts w:ascii="Petrobras Sans Light" w:hAnsi="Petrobras Sans Light" w:cs="Arial"/>
          <w:b/>
          <w:bCs/>
          <w:color w:val="31849B" w:themeColor="accent5" w:themeShade="BF"/>
        </w:rPr>
        <w:t>6.</w:t>
      </w:r>
      <w:r w:rsidR="00C401FD">
        <w:rPr>
          <w:rFonts w:ascii="Petrobras Sans Light" w:hAnsi="Petrobras Sans Light" w:cs="Arial"/>
          <w:b/>
          <w:bCs/>
          <w:color w:val="31849B" w:themeColor="accent5" w:themeShade="BF"/>
        </w:rPr>
        <w:t>7</w:t>
      </w:r>
      <w:r w:rsidRPr="00292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– </w:t>
      </w:r>
      <w:r w:rsidRPr="00292096">
        <w:rPr>
          <w:rFonts w:ascii="Petrobras Sans Light" w:hAnsi="Petrobras Sans Light" w:cs="Arial"/>
          <w:b/>
          <w:bCs/>
          <w:caps/>
          <w:color w:val="31849B" w:themeColor="accent5" w:themeShade="BF"/>
        </w:rPr>
        <w:t>PRINCIPAIS RISCOS</w:t>
      </w:r>
    </w:p>
    <w:p w14:paraId="1AE23D6D" w14:textId="77777777" w:rsidR="00275E5D" w:rsidRPr="00292096" w:rsidRDefault="00275E5D" w:rsidP="00275E5D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745B41CE" w14:textId="77777777" w:rsidR="00275E5D" w:rsidRPr="00292096" w:rsidRDefault="00275E5D" w:rsidP="00275E5D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>O excesso de velocidade na aproximação ao cais deve ser evitado uma vez que se incorre no risco de danos estruturais ao píer. A velocidade de aproximação do navio perpendicular à linha de defensas (</w:t>
      </w:r>
      <w:proofErr w:type="spellStart"/>
      <w:r w:rsidRPr="00292096">
        <w:rPr>
          <w:rFonts w:ascii="Petrobras Sans Light" w:hAnsi="Petrobras Sans Light"/>
          <w:color w:val="31849B" w:themeColor="accent5" w:themeShade="BF"/>
        </w:rPr>
        <w:t>Vp</w:t>
      </w:r>
      <w:proofErr w:type="spellEnd"/>
      <w:r w:rsidRPr="00292096">
        <w:rPr>
          <w:rFonts w:ascii="Petrobras Sans Light" w:hAnsi="Petrobras Sans Light"/>
          <w:color w:val="31849B" w:themeColor="accent5" w:themeShade="BF"/>
        </w:rPr>
        <w:t xml:space="preserve">) deverá ser, conforme Cálculo da energia de atracação, igual ou inferior a 0,15 m/seg. </w:t>
      </w:r>
    </w:p>
    <w:p w14:paraId="6BF8796A" w14:textId="77777777" w:rsidR="00275E5D" w:rsidRDefault="00275E5D" w:rsidP="00275E5D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3656C1D5" w14:textId="77777777" w:rsidR="00275E5D" w:rsidRPr="00292096" w:rsidRDefault="00275E5D" w:rsidP="00275E5D">
      <w:pPr>
        <w:ind w:left="709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 xml:space="preserve">O Terminal não dispõe de serviço de previsão meteorológica em suas instalações. </w:t>
      </w:r>
    </w:p>
    <w:p w14:paraId="3956D8A1" w14:textId="4F2ADB79" w:rsidR="00275E5D" w:rsidRDefault="00275E5D" w:rsidP="00275E5D">
      <w:pPr>
        <w:ind w:left="720"/>
        <w:rPr>
          <w:rFonts w:ascii="Petrobras Sans Light" w:hAnsi="Petrobras Sans Light" w:cs="Arial"/>
          <w:color w:val="31849B" w:themeColor="accent5" w:themeShade="BF"/>
        </w:rPr>
      </w:pPr>
      <w:r w:rsidRPr="00292096">
        <w:rPr>
          <w:rFonts w:ascii="Petrobras Sans Light" w:hAnsi="Petrobras Sans Light" w:cs="Arial"/>
          <w:color w:val="31849B" w:themeColor="accent5" w:themeShade="BF"/>
        </w:rPr>
        <w:t xml:space="preserve">Durante todo o período em que estiverem na área de abrangência do Terminal, os navios deverão monitorar as previsões meteorológicas para a região da área DELTA do Centro de Hidrografia e Navegação da Marinha do Brasil. </w:t>
      </w:r>
    </w:p>
    <w:p w14:paraId="3A32A1CD" w14:textId="4375FE14" w:rsidR="007261A9" w:rsidRDefault="007261A9" w:rsidP="00275E5D">
      <w:pPr>
        <w:ind w:left="720"/>
        <w:rPr>
          <w:rFonts w:ascii="Petrobras Sans Light" w:hAnsi="Petrobras Sans Light" w:cs="Arial"/>
          <w:color w:val="31849B" w:themeColor="accent5" w:themeShade="BF"/>
        </w:rPr>
      </w:pPr>
    </w:p>
    <w:p w14:paraId="018948C2" w14:textId="73FDB3A0" w:rsidR="007261A9" w:rsidRPr="007261A9" w:rsidRDefault="007261A9" w:rsidP="007261A9">
      <w:pPr>
        <w:ind w:left="720"/>
        <w:rPr>
          <w:rFonts w:ascii="Petrobras Sans Light" w:hAnsi="Petrobras Sans Light"/>
          <w:color w:val="31849B" w:themeColor="accent5" w:themeShade="BF"/>
        </w:rPr>
      </w:pPr>
      <w:r w:rsidRPr="007261A9">
        <w:rPr>
          <w:rFonts w:ascii="Petrobras Sans Light" w:hAnsi="Petrobras Sans Light"/>
          <w:color w:val="31849B" w:themeColor="accent5" w:themeShade="BF"/>
        </w:rPr>
        <w:lastRenderedPageBreak/>
        <w:t xml:space="preserve">Oscilações das tensões e da amarração causadas por condições da vaga, quando ondas ou vagalhões de Sul/Sudeste são presentes. </w:t>
      </w:r>
    </w:p>
    <w:p w14:paraId="55E3B298" w14:textId="77777777" w:rsidR="007261A9" w:rsidRDefault="007261A9" w:rsidP="007261A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261A9">
        <w:rPr>
          <w:rFonts w:ascii="Petrobras Sans Light" w:hAnsi="Petrobras Sans Light"/>
          <w:color w:val="31849B" w:themeColor="accent5" w:themeShade="BF"/>
        </w:rPr>
        <w:t>Deve-se interromper a operação sempre que as condições de mar e tempo ultrapassarem os limites seguros de operação (</w:t>
      </w:r>
      <w:proofErr w:type="spellStart"/>
      <w:r w:rsidRPr="007261A9">
        <w:rPr>
          <w:rFonts w:ascii="Petrobras Sans Light" w:hAnsi="Petrobras Sans Light"/>
          <w:color w:val="31849B" w:themeColor="accent5" w:themeShade="BF"/>
        </w:rPr>
        <w:t>swell</w:t>
      </w:r>
      <w:proofErr w:type="spellEnd"/>
      <w:r w:rsidRPr="007261A9">
        <w:rPr>
          <w:rFonts w:ascii="Petrobras Sans Light" w:hAnsi="Petrobras Sans Light"/>
          <w:color w:val="31849B" w:themeColor="accent5" w:themeShade="BF"/>
        </w:rPr>
        <w:t xml:space="preserve"> com amplitude média acima de 70cm e vento com velocidade média acima de 25 nós). Nessas condições, a critério do Terminal e sob anuência do Comandante do navio, deve-se avaliar a necessidade de desatracar o navio evitando danos ao mesmo e ao Terminal, bem como à terceiros, em virtude dos excessivos impactos resultante das ondulações.</w:t>
      </w:r>
    </w:p>
    <w:p w14:paraId="19005129" w14:textId="77777777" w:rsidR="007261A9" w:rsidRDefault="007261A9" w:rsidP="007261A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3C16092" w14:textId="1B474A76" w:rsidR="00275E5D" w:rsidRPr="00292096" w:rsidRDefault="00275E5D" w:rsidP="007261A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 xml:space="preserve">Tempestades com raios são raras, mas a critério do Terminal e/ou embarcação, quando ocorrerem, deve-se interromper a operação. </w:t>
      </w:r>
    </w:p>
    <w:p w14:paraId="07DB0ED4" w14:textId="77777777" w:rsidR="00275E5D" w:rsidRDefault="00275E5D" w:rsidP="00275E5D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79D48BF1" w14:textId="2D6D8DB1" w:rsidR="00275E5D" w:rsidRDefault="00275E5D" w:rsidP="00275E5D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>Com relação a impraticabilidade para manobra, ver item 5.6.3.1 deste manual.</w:t>
      </w:r>
    </w:p>
    <w:p w14:paraId="5EE1874E" w14:textId="77777777" w:rsidR="00B66EC5" w:rsidRPr="00292096" w:rsidRDefault="00B66EC5" w:rsidP="00275E5D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CEA8B79" w14:textId="6F4A9237" w:rsidR="007261A9" w:rsidRDefault="007261A9">
      <w:pPr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br w:type="page"/>
      </w:r>
    </w:p>
    <w:p w14:paraId="3C82E48F" w14:textId="097B5EA5" w:rsidR="007F32F8" w:rsidRPr="00DF11FF" w:rsidRDefault="007F32F8" w:rsidP="007F32F8">
      <w:pPr>
        <w:tabs>
          <w:tab w:val="left" w:pos="720"/>
        </w:tabs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 xml:space="preserve">7 </w:t>
      </w:r>
    </w:p>
    <w:p w14:paraId="048714E6" w14:textId="77777777" w:rsidR="007F32F8" w:rsidRPr="00DF11FF" w:rsidRDefault="007F32F8" w:rsidP="007F32F8">
      <w:pPr>
        <w:tabs>
          <w:tab w:val="left" w:pos="720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PROCEDIMENTOS</w:t>
      </w:r>
    </w:p>
    <w:p w14:paraId="4D3971F4" w14:textId="77777777" w:rsidR="007F32F8" w:rsidRPr="00C55204" w:rsidRDefault="007F32F8" w:rsidP="007F32F8">
      <w:pPr>
        <w:tabs>
          <w:tab w:val="left" w:pos="720"/>
        </w:tabs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2FD57289" w14:textId="27D84E26" w:rsidR="007F32F8" w:rsidRPr="00207982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Durante a estadia das embarcações 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207982">
        <w:rPr>
          <w:rFonts w:ascii="Petrobras Sans Light" w:hAnsi="Petrobras Sans Light"/>
          <w:color w:val="31849B" w:themeColor="accent5" w:themeShade="BF"/>
        </w:rPr>
        <w:t xml:space="preserve">, são realizadas várias ações para possibilitar uma operação segura e gerenciar os riscos de forma a minimizá-los. </w:t>
      </w:r>
    </w:p>
    <w:p w14:paraId="2A97C3E4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1B42DEAB" w14:textId="77777777" w:rsidR="007F32F8" w:rsidRPr="00207982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Em todas as fases, conforme descritas a seguir, as providências são tomadas com o objetivo de facilitar as operações e planejá-las adequadamente. </w:t>
      </w:r>
    </w:p>
    <w:p w14:paraId="6F64FB9E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1015D0C4" w14:textId="77777777" w:rsidR="007F32F8" w:rsidRPr="00207982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bookmarkStart w:id="3" w:name="_Hlk117696546"/>
      <w:bookmarkStart w:id="4" w:name="_Hlk117690355"/>
      <w:r w:rsidRPr="00207982">
        <w:rPr>
          <w:rFonts w:ascii="Petrobras Sans Light" w:hAnsi="Petrobras Sans Light"/>
          <w:color w:val="31849B" w:themeColor="accent5" w:themeShade="BF"/>
        </w:rPr>
        <w:t xml:space="preserve">Dentre as ações planejadas incluem-se a troca de informações apropriadas e a concordância, entre as partes envolvidas, dos padrões de segurança a serem executados. </w:t>
      </w:r>
    </w:p>
    <w:p w14:paraId="2FF6A620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244FF8F0" w14:textId="77777777" w:rsidR="007F32F8" w:rsidRPr="00207982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>Alguns dos itens a serem tratados, embora não exaustivos, são mencionados a seguir, podendo outros, que se considerem relevantes para garantir condições operacionais seguras, serem acordados entre as partes que realizam as operações.</w:t>
      </w:r>
    </w:p>
    <w:p w14:paraId="2B0DC477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bookmarkEnd w:id="3"/>
    <w:bookmarkEnd w:id="4"/>
    <w:p w14:paraId="4A36C253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31C9D3BA" w14:textId="77777777" w:rsidR="007F32F8" w:rsidRPr="00DF11FF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7.1 – </w:t>
      </w:r>
      <w:r w:rsidRPr="00DF11FF">
        <w:rPr>
          <w:rFonts w:ascii="Petrobras Sans Light" w:hAnsi="Petrobras Sans Light" w:cs="Arial"/>
          <w:b/>
          <w:bCs/>
          <w:caps/>
          <w:color w:val="31849B" w:themeColor="accent5" w:themeShade="BF"/>
        </w:rPr>
        <w:t>ANTES DA CHEGADA</w:t>
      </w:r>
    </w:p>
    <w:p w14:paraId="26CC5DCA" w14:textId="77777777" w:rsidR="007F32F8" w:rsidRPr="0075033B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0936D259" w14:textId="5C4B9B7E" w:rsidR="007F32F8" w:rsidRPr="00207982" w:rsidRDefault="007F32F8" w:rsidP="007F32F8">
      <w:pPr>
        <w:spacing w:after="0"/>
        <w:ind w:left="709" w:hanging="12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b/>
          <w:bCs/>
          <w:color w:val="31849B" w:themeColor="accent5" w:themeShade="BF"/>
        </w:rPr>
        <w:t>7.1.1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O navio que pretenda operar no 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deverá enviar previamente e preenchido, as informações constantes do Apêndice B, haja vista que estas informações são imprescindíveis para a preparação da operação.</w:t>
      </w:r>
    </w:p>
    <w:p w14:paraId="17304A25" w14:textId="77777777" w:rsidR="007F32F8" w:rsidRPr="0075033B" w:rsidRDefault="007F32F8" w:rsidP="007F32F8">
      <w:pPr>
        <w:spacing w:after="0"/>
        <w:ind w:left="709" w:hanging="12"/>
        <w:rPr>
          <w:rFonts w:ascii="Petrobras Sans Light" w:hAnsi="Petrobras Sans Light" w:cs="Arial"/>
          <w:color w:val="E36C0A" w:themeColor="accent6" w:themeShade="BF"/>
        </w:rPr>
      </w:pPr>
    </w:p>
    <w:p w14:paraId="0CF15958" w14:textId="21FF190F" w:rsidR="002F78AC" w:rsidRPr="002F78AC" w:rsidRDefault="002F78AC" w:rsidP="002F78AC">
      <w:pPr>
        <w:pStyle w:val="paragraph"/>
        <w:spacing w:before="0" w:beforeAutospacing="0" w:after="0" w:afterAutospacing="0"/>
        <w:ind w:left="705" w:right="555"/>
        <w:jc w:val="both"/>
        <w:textAlignment w:val="baseline"/>
        <w:rPr>
          <w:rStyle w:val="eop"/>
          <w:rFonts w:ascii="Petrobras Sans Light" w:hAnsi="Petrobras Sans Light" w:cs="Segoe UI"/>
          <w:color w:val="31849B" w:themeColor="accent5" w:themeShade="BF"/>
          <w:sz w:val="22"/>
          <w:szCs w:val="22"/>
        </w:rPr>
      </w:pPr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O Terminal enviará antes da chegada do navio uma relação de informações baseadas no ISGOTT (</w:t>
      </w:r>
      <w:proofErr w:type="spellStart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Pre-Arrival</w:t>
      </w:r>
      <w:proofErr w:type="spellEnd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 xml:space="preserve"> Exchange </w:t>
      </w:r>
      <w:proofErr w:type="spellStart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of</w:t>
      </w:r>
      <w:proofErr w:type="spellEnd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 xml:space="preserve"> </w:t>
      </w:r>
      <w:proofErr w:type="spellStart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Information</w:t>
      </w:r>
      <w:proofErr w:type="spellEnd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) – Apêndice C. Também enviará o Livreto de Informações Portuárias do Terminal (</w:t>
      </w:r>
      <w:proofErr w:type="spellStart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Port</w:t>
      </w:r>
      <w:proofErr w:type="spellEnd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 xml:space="preserve"> </w:t>
      </w:r>
      <w:proofErr w:type="spellStart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Information</w:t>
      </w:r>
      <w:proofErr w:type="spellEnd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) através da Agência após confirmação da operação no terminal. Bem como a lista dos documentos necessários para liberação com as autoridades locais.</w:t>
      </w:r>
      <w:r w:rsidRPr="002F78AC">
        <w:rPr>
          <w:rStyle w:val="eop"/>
          <w:rFonts w:ascii="Petrobras Sans Light" w:hAnsi="Petrobras Sans Light" w:cs="Segoe UI"/>
          <w:color w:val="31849B" w:themeColor="accent5" w:themeShade="BF"/>
          <w:sz w:val="22"/>
          <w:szCs w:val="22"/>
        </w:rPr>
        <w:t> </w:t>
      </w:r>
    </w:p>
    <w:p w14:paraId="6DCE0D56" w14:textId="77777777" w:rsidR="002F78AC" w:rsidRPr="002F78AC" w:rsidRDefault="002F78AC" w:rsidP="002F78AC">
      <w:pPr>
        <w:pStyle w:val="paragraph"/>
        <w:spacing w:before="0" w:beforeAutospacing="0" w:after="0" w:afterAutospacing="0"/>
        <w:ind w:left="705" w:right="555"/>
        <w:jc w:val="both"/>
        <w:textAlignment w:val="baseline"/>
        <w:rPr>
          <w:rFonts w:ascii="Segoe UI" w:hAnsi="Segoe UI" w:cs="Segoe UI"/>
          <w:color w:val="31849B" w:themeColor="accent5" w:themeShade="BF"/>
          <w:sz w:val="18"/>
          <w:szCs w:val="18"/>
        </w:rPr>
      </w:pPr>
    </w:p>
    <w:p w14:paraId="21FD3FDD" w14:textId="77777777" w:rsidR="002F78AC" w:rsidRPr="002F78AC" w:rsidRDefault="002F78AC" w:rsidP="002F78AC">
      <w:pPr>
        <w:pStyle w:val="paragraph"/>
        <w:spacing w:before="0" w:beforeAutospacing="0" w:after="0" w:afterAutospacing="0"/>
        <w:ind w:left="705" w:right="555"/>
        <w:jc w:val="both"/>
        <w:textAlignment w:val="baseline"/>
        <w:rPr>
          <w:rFonts w:ascii="Segoe UI" w:hAnsi="Segoe UI" w:cs="Segoe UI"/>
          <w:color w:val="31849B" w:themeColor="accent5" w:themeShade="BF"/>
          <w:sz w:val="18"/>
          <w:szCs w:val="18"/>
        </w:rPr>
      </w:pPr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O início das operações será autorizado somente quando todas as eventuais pendências da Lista de Verificação de Segurança – LVSO (ISGOTT) forem solucionadas pelo navio.</w:t>
      </w:r>
      <w:r w:rsidRPr="002F78AC">
        <w:rPr>
          <w:rStyle w:val="eop"/>
          <w:rFonts w:ascii="Petrobras Sans Light" w:hAnsi="Petrobras Sans Light" w:cs="Segoe UI"/>
          <w:color w:val="31849B" w:themeColor="accent5" w:themeShade="BF"/>
          <w:sz w:val="22"/>
          <w:szCs w:val="22"/>
        </w:rPr>
        <w:t> </w:t>
      </w:r>
    </w:p>
    <w:p w14:paraId="4EDA6269" w14:textId="5428587F" w:rsidR="002F78AC" w:rsidRDefault="002F78AC" w:rsidP="007F32F8">
      <w:pPr>
        <w:spacing w:after="0"/>
        <w:ind w:left="697"/>
        <w:rPr>
          <w:rFonts w:ascii="Petrobras Sans Light" w:hAnsi="Petrobras Sans Light" w:cs="Arial"/>
          <w:color w:val="E36C0A" w:themeColor="accent6" w:themeShade="BF"/>
        </w:rPr>
      </w:pPr>
    </w:p>
    <w:p w14:paraId="2AD7F135" w14:textId="77777777" w:rsidR="000773C3" w:rsidRPr="0075033B" w:rsidRDefault="000773C3" w:rsidP="007F32F8">
      <w:pPr>
        <w:spacing w:after="0"/>
        <w:ind w:left="697"/>
        <w:rPr>
          <w:rFonts w:ascii="Petrobras Sans Light" w:hAnsi="Petrobras Sans Light" w:cs="Arial"/>
          <w:color w:val="E36C0A" w:themeColor="accent6" w:themeShade="BF"/>
        </w:rPr>
      </w:pPr>
    </w:p>
    <w:p w14:paraId="2CB9939D" w14:textId="12B68A1F" w:rsidR="007F32F8" w:rsidRPr="00207982" w:rsidRDefault="007F32F8" w:rsidP="007F32F8">
      <w:pPr>
        <w:ind w:left="697"/>
        <w:rPr>
          <w:rFonts w:ascii="Petrobras Sans Light" w:hAnsi="Petrobras Sans Light" w:cs="Arial"/>
          <w:color w:val="31849B" w:themeColor="accent5" w:themeShade="BF"/>
        </w:rPr>
      </w:pPr>
      <w:r w:rsidRPr="3AFE3CFA">
        <w:rPr>
          <w:rFonts w:ascii="Petrobras Sans Light" w:hAnsi="Petrobras Sans Light"/>
          <w:b/>
          <w:bCs/>
          <w:color w:val="31849B" w:themeColor="accent5" w:themeShade="BF"/>
        </w:rPr>
        <w:t>7.1.2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Reparos a bordo</w:t>
      </w:r>
      <w:r w:rsidR="2A039311" w:rsidRPr="3AFE3CFA">
        <w:rPr>
          <w:rFonts w:ascii="Petrobras Sans Light" w:hAnsi="Petrobras Sans Light"/>
          <w:color w:val="31849B" w:themeColor="accent5" w:themeShade="BF"/>
        </w:rPr>
        <w:t xml:space="preserve"> que envolvam serviço a quente ou que impossibilite o uso do MCP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e lavagem nos tanques de carga do navio não podem ser realizados com o navio atracado.  </w:t>
      </w:r>
      <w:r w:rsidRPr="3AFE3CFA">
        <w:rPr>
          <w:rFonts w:ascii="Petrobras Sans Light" w:hAnsi="Petrobras Sans Light" w:cs="Arial"/>
          <w:color w:val="31849B" w:themeColor="accent5" w:themeShade="BF"/>
        </w:rPr>
        <w:t xml:space="preserve">Devem ser realizados preferencialmente na área de fundeio.  </w:t>
      </w:r>
      <w:r w:rsidRPr="3AFE3CFA">
        <w:rPr>
          <w:color w:val="31849B" w:themeColor="accent5" w:themeShade="BF"/>
        </w:rPr>
        <w:t>Para realização desses serviços com o navio atracado, será necessária autorização prévia do Terminal.</w:t>
      </w:r>
      <w:r w:rsidRPr="3AFE3CFA">
        <w:rPr>
          <w:rFonts w:ascii="Petrobras Sans Light" w:hAnsi="Petrobras Sans Light" w:cs="Arial"/>
          <w:color w:val="31849B" w:themeColor="accent5" w:themeShade="BF"/>
        </w:rPr>
        <w:t xml:space="preserve"> </w:t>
      </w:r>
    </w:p>
    <w:p w14:paraId="6660AB2D" w14:textId="394D3567" w:rsidR="007F32F8" w:rsidRDefault="007F32F8" w:rsidP="007F32F8">
      <w:pPr>
        <w:spacing w:after="0"/>
        <w:ind w:left="709" w:hanging="12"/>
        <w:rPr>
          <w:rFonts w:ascii="Petrobras Sans Light" w:hAnsi="Petrobras Sans Light" w:cs="Arial"/>
        </w:rPr>
      </w:pPr>
      <w:bookmarkStart w:id="5" w:name="_Hlk117690472"/>
    </w:p>
    <w:p w14:paraId="62067E44" w14:textId="77777777" w:rsidR="000773C3" w:rsidRPr="00C55204" w:rsidRDefault="000773C3" w:rsidP="007F32F8">
      <w:pPr>
        <w:spacing w:after="0"/>
        <w:ind w:left="709" w:hanging="12"/>
        <w:rPr>
          <w:rFonts w:ascii="Petrobras Sans Light" w:hAnsi="Petrobras Sans Light" w:cs="Arial"/>
        </w:rPr>
      </w:pPr>
    </w:p>
    <w:bookmarkEnd w:id="5"/>
    <w:p w14:paraId="30296FA0" w14:textId="512839E7" w:rsidR="007F32F8" w:rsidRPr="00207982" w:rsidRDefault="007F32F8" w:rsidP="007F32F8">
      <w:pPr>
        <w:ind w:left="709" w:hanging="12"/>
        <w:rPr>
          <w:rFonts w:ascii="Petrobras Sans Light" w:hAnsi="Petrobras Sans Light" w:cs="Arial"/>
          <w:color w:val="31849B" w:themeColor="accent5" w:themeShade="BF"/>
        </w:rPr>
      </w:pPr>
      <w:r w:rsidRPr="3AFE3CFA">
        <w:rPr>
          <w:rFonts w:ascii="Petrobras Sans Light" w:hAnsi="Petrobras Sans Light" w:cs="Arial"/>
          <w:b/>
          <w:bCs/>
          <w:color w:val="31849B" w:themeColor="accent5" w:themeShade="BF"/>
        </w:rPr>
        <w:t>7.1.3</w:t>
      </w:r>
      <w:r w:rsidRPr="3AFE3CFA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Os navios que se destinam às instalações do </w:t>
      </w:r>
      <w:r w:rsidR="00670625" w:rsidRPr="3AFE3CFA">
        <w:rPr>
          <w:rFonts w:ascii="Petrobras Sans Light" w:hAnsi="Petrobras Sans Light"/>
          <w:color w:val="31849B" w:themeColor="accent5" w:themeShade="BF"/>
        </w:rPr>
        <w:t>TEVIT</w:t>
      </w:r>
      <w:r w:rsidR="001C6043" w:rsidRPr="3AFE3CFA">
        <w:rPr>
          <w:rFonts w:ascii="Petrobras Sans Light" w:hAnsi="Petrobras Sans Light"/>
          <w:color w:val="31849B" w:themeColor="accent5" w:themeShade="BF"/>
        </w:rPr>
        <w:t>/</w:t>
      </w:r>
      <w:r w:rsidR="00C93DD2" w:rsidRPr="3AFE3CFA">
        <w:rPr>
          <w:rFonts w:ascii="Petrobras Sans Light" w:hAnsi="Petrobras Sans Light"/>
          <w:color w:val="31849B" w:themeColor="accent5" w:themeShade="BF"/>
        </w:rPr>
        <w:t>TGL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deverão indicar a estimativa de chegada (ETA), com 48 e 24 horas de antecedência</w:t>
      </w:r>
      <w:r w:rsidR="586A1183" w:rsidRPr="3AFE3CFA">
        <w:rPr>
          <w:rFonts w:ascii="Petrobras Sans Light" w:hAnsi="Petrobras Sans Light"/>
          <w:color w:val="31849B" w:themeColor="accent5" w:themeShade="BF"/>
        </w:rPr>
        <w:t>.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A alteração ou confirmação da chegada do navio deverá ser comunicada com antecedência mínima de 24 horas. </w:t>
      </w:r>
      <w:r w:rsidRPr="3AFE3CFA">
        <w:rPr>
          <w:rFonts w:ascii="Petrobras Sans Light" w:hAnsi="Petrobras Sans Light" w:cs="Arial"/>
          <w:color w:val="31849B" w:themeColor="accent5" w:themeShade="BF"/>
        </w:rPr>
        <w:t>Na informação do ETA, deve ser especificado pelo navio se a hora mencionada é local ou GMT.</w:t>
      </w:r>
    </w:p>
    <w:p w14:paraId="40AC2551" w14:textId="77777777" w:rsidR="007F32F8" w:rsidRPr="00207982" w:rsidRDefault="007F32F8" w:rsidP="007F32F8">
      <w:pPr>
        <w:ind w:left="708"/>
        <w:rPr>
          <w:rFonts w:ascii="Petrobras Sans Light" w:hAnsi="Petrobras Sans Light" w:cs="Arial"/>
          <w:color w:val="31849B" w:themeColor="accent5" w:themeShade="BF"/>
        </w:rPr>
      </w:pPr>
      <w:bookmarkStart w:id="6" w:name="_Hlk117696780"/>
      <w:r w:rsidRPr="00207982">
        <w:rPr>
          <w:rFonts w:ascii="Petrobras Sans Light" w:hAnsi="Petrobras Sans Light" w:cs="Arial"/>
          <w:color w:val="31849B" w:themeColor="accent5" w:themeShade="BF"/>
        </w:rPr>
        <w:t>A hora de chegada é considerada no instante em que o navio alcança a área de fundeio ou em condições de mau tempo que impossibilite o fundeio, o momento do final do plano de viagem do navio (</w:t>
      </w:r>
      <w:proofErr w:type="spellStart"/>
      <w:r w:rsidRPr="00207982">
        <w:rPr>
          <w:rFonts w:ascii="Petrobras Sans Light" w:hAnsi="Petrobras Sans Light" w:cs="Arial"/>
          <w:color w:val="31849B" w:themeColor="accent5" w:themeShade="BF"/>
        </w:rPr>
        <w:t>End</w:t>
      </w:r>
      <w:proofErr w:type="spellEnd"/>
      <w:r w:rsidRPr="00207982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207982">
        <w:rPr>
          <w:rFonts w:ascii="Petrobras Sans Light" w:hAnsi="Petrobras Sans Light" w:cs="Arial"/>
          <w:color w:val="31849B" w:themeColor="accent5" w:themeShade="BF"/>
        </w:rPr>
        <w:t>of</w:t>
      </w:r>
      <w:proofErr w:type="spellEnd"/>
      <w:r w:rsidRPr="00207982">
        <w:rPr>
          <w:rFonts w:ascii="Petrobras Sans Light" w:hAnsi="Petrobras Sans Light" w:cs="Arial"/>
          <w:color w:val="31849B" w:themeColor="accent5" w:themeShade="BF"/>
        </w:rPr>
        <w:t xml:space="preserve"> Sea </w:t>
      </w:r>
      <w:proofErr w:type="spellStart"/>
      <w:r w:rsidRPr="00207982">
        <w:rPr>
          <w:rFonts w:ascii="Petrobras Sans Light" w:hAnsi="Petrobras Sans Light" w:cs="Arial"/>
          <w:color w:val="31849B" w:themeColor="accent5" w:themeShade="BF"/>
        </w:rPr>
        <w:t>Passage</w:t>
      </w:r>
      <w:proofErr w:type="spellEnd"/>
      <w:r w:rsidRPr="00207982">
        <w:rPr>
          <w:rFonts w:ascii="Petrobras Sans Light" w:hAnsi="Petrobras Sans Light" w:cs="Arial"/>
          <w:color w:val="31849B" w:themeColor="accent5" w:themeShade="BF"/>
        </w:rPr>
        <w:t xml:space="preserve"> - EOSP).</w:t>
      </w:r>
    </w:p>
    <w:p w14:paraId="27206640" w14:textId="77777777" w:rsidR="007F32F8" w:rsidRPr="00207982" w:rsidRDefault="007F32F8" w:rsidP="007F32F8">
      <w:pPr>
        <w:autoSpaceDE w:val="0"/>
        <w:autoSpaceDN w:val="0"/>
        <w:adjustRightInd w:val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lastRenderedPageBreak/>
        <w:t xml:space="preserve">A notificação de pronto a operar somente será aceita se o navio realmente estiver, sob todos os aspectos, pronto a iniciar a operação. </w:t>
      </w:r>
    </w:p>
    <w:p w14:paraId="20FF6637" w14:textId="3A67DE6B" w:rsidR="007F32F8" w:rsidRPr="00207982" w:rsidRDefault="007F32F8" w:rsidP="007F32F8">
      <w:pPr>
        <w:autoSpaceDE w:val="0"/>
        <w:autoSpaceDN w:val="0"/>
        <w:adjustRightInd w:val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 xml:space="preserve">A ordem de atracação dos navios no 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é definida pela programação da Transpetro.</w:t>
      </w:r>
    </w:p>
    <w:bookmarkEnd w:id="6"/>
    <w:p w14:paraId="010111F8" w14:textId="77777777" w:rsidR="007F32F8" w:rsidRPr="000F2363" w:rsidRDefault="007F32F8" w:rsidP="007F32F8">
      <w:pPr>
        <w:spacing w:after="0"/>
        <w:ind w:left="709" w:hanging="12"/>
        <w:rPr>
          <w:rFonts w:ascii="Petrobras Sans Light" w:hAnsi="Petrobras Sans Light"/>
          <w:color w:val="E36C0A" w:themeColor="accent6" w:themeShade="BF"/>
        </w:rPr>
      </w:pPr>
    </w:p>
    <w:p w14:paraId="211AFD3C" w14:textId="77777777" w:rsidR="007F32F8" w:rsidRPr="00DF11FF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7.2 – </w:t>
      </w:r>
      <w:r w:rsidRPr="00DF11FF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chegada</w:t>
      </w:r>
    </w:p>
    <w:p w14:paraId="2371ABBC" w14:textId="77777777" w:rsidR="007F32F8" w:rsidRPr="00DF11FF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5AD60E78" w14:textId="77777777" w:rsidR="007F32F8" w:rsidRPr="00DF11FF" w:rsidRDefault="007F32F8" w:rsidP="007F32F8">
      <w:pPr>
        <w:spacing w:after="0"/>
        <w:ind w:left="704"/>
        <w:rPr>
          <w:rFonts w:ascii="Petrobras Sans Light" w:hAnsi="Petrobras Sans Light"/>
          <w:b/>
          <w:bCs/>
          <w:color w:val="31849B" w:themeColor="accent5" w:themeShade="BF"/>
        </w:rPr>
      </w:pPr>
      <w:r w:rsidRPr="00DF11FF">
        <w:rPr>
          <w:rFonts w:ascii="Petrobras Sans Light" w:hAnsi="Petrobras Sans Light"/>
          <w:b/>
          <w:bCs/>
          <w:color w:val="31849B" w:themeColor="accent5" w:themeShade="BF"/>
        </w:rPr>
        <w:t>7.2.1</w:t>
      </w:r>
      <w:r w:rsidRPr="00DF11FF">
        <w:rPr>
          <w:rFonts w:ascii="Petrobras Sans Light" w:hAnsi="Petrobras Sans Light"/>
          <w:color w:val="31849B" w:themeColor="accent5" w:themeShade="BF"/>
        </w:rPr>
        <w:t xml:space="preserve"> </w:t>
      </w:r>
      <w:bookmarkStart w:id="7" w:name="_Hlk117690648"/>
      <w:r w:rsidRPr="00DF11FF">
        <w:rPr>
          <w:rFonts w:ascii="Petrobras Sans Light" w:hAnsi="Petrobras Sans Light"/>
          <w:b/>
          <w:bCs/>
          <w:color w:val="31849B" w:themeColor="accent5" w:themeShade="BF"/>
        </w:rPr>
        <w:t>Autoridades Portuárias</w:t>
      </w:r>
      <w:bookmarkEnd w:id="7"/>
    </w:p>
    <w:p w14:paraId="60F5F882" w14:textId="77777777" w:rsidR="007F32F8" w:rsidRPr="009C3B97" w:rsidRDefault="007F32F8" w:rsidP="007F32F8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574B6C64" w14:textId="77777777" w:rsidR="007F32F8" w:rsidRPr="009C3B97" w:rsidRDefault="007F32F8" w:rsidP="007F32F8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9C3B97">
        <w:rPr>
          <w:rFonts w:ascii="Petrobras Sans Light" w:hAnsi="Petrobras Sans Light"/>
          <w:color w:val="31849B" w:themeColor="accent5" w:themeShade="BF"/>
        </w:rPr>
        <w:t xml:space="preserve">As autoridades portuárias são acionadas pelos agentes dos navios em razão da chegada e previsão para atracação. Como regra geral, a visita e o despacho são realizados pela agência marítima, após a atracação. </w:t>
      </w:r>
    </w:p>
    <w:p w14:paraId="038A1804" w14:textId="77777777" w:rsidR="007F32F8" w:rsidRPr="000F2363" w:rsidRDefault="007F32F8" w:rsidP="007F32F8">
      <w:pPr>
        <w:spacing w:after="0"/>
        <w:ind w:left="720" w:hanging="15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63C80334" w14:textId="77777777" w:rsidR="007F32F8" w:rsidRPr="000F2363" w:rsidRDefault="007F32F8" w:rsidP="007F32F8">
      <w:pPr>
        <w:spacing w:after="0"/>
        <w:ind w:left="720" w:hanging="15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0B2FD31C" w14:textId="77777777" w:rsidR="007F32F8" w:rsidRPr="00DF11FF" w:rsidRDefault="007F32F8" w:rsidP="007F32F8">
      <w:pPr>
        <w:spacing w:after="0"/>
        <w:ind w:left="720" w:hanging="15"/>
        <w:rPr>
          <w:rFonts w:ascii="Petrobras Sans Light" w:hAnsi="Petrobras Sans Light"/>
          <w:b/>
          <w:bCs/>
          <w:color w:val="31849B" w:themeColor="accent5" w:themeShade="BF"/>
        </w:rPr>
      </w:pPr>
      <w:proofErr w:type="gramStart"/>
      <w:r w:rsidRPr="00DF11FF">
        <w:rPr>
          <w:rFonts w:ascii="Petrobras Sans Light" w:hAnsi="Petrobras Sans Light"/>
          <w:b/>
          <w:bCs/>
          <w:color w:val="31849B" w:themeColor="accent5" w:themeShade="BF"/>
        </w:rPr>
        <w:t xml:space="preserve">7.2.2 </w:t>
      </w:r>
      <w:r w:rsidRPr="00DF11FF">
        <w:rPr>
          <w:rFonts w:ascii="Petrobras Sans Light" w:hAnsi="Petrobras Sans Light"/>
          <w:color w:val="31849B" w:themeColor="accent5" w:themeShade="BF"/>
        </w:rPr>
        <w:t xml:space="preserve"> </w:t>
      </w:r>
      <w:bookmarkStart w:id="8" w:name="_Hlk117690662"/>
      <w:r w:rsidRPr="00DF11FF">
        <w:rPr>
          <w:rFonts w:ascii="Petrobras Sans Light" w:hAnsi="Petrobras Sans Light"/>
          <w:b/>
          <w:bCs/>
          <w:color w:val="31849B" w:themeColor="accent5" w:themeShade="BF"/>
        </w:rPr>
        <w:t>Abastecimento</w:t>
      </w:r>
      <w:proofErr w:type="gramEnd"/>
      <w:r w:rsidRPr="00DF11FF">
        <w:rPr>
          <w:rFonts w:ascii="Petrobras Sans Light" w:hAnsi="Petrobras Sans Light"/>
          <w:b/>
          <w:bCs/>
          <w:color w:val="31849B" w:themeColor="accent5" w:themeShade="BF"/>
        </w:rPr>
        <w:t xml:space="preserve"> de Bunker</w:t>
      </w:r>
      <w:bookmarkEnd w:id="8"/>
    </w:p>
    <w:p w14:paraId="44C29E41" w14:textId="77777777" w:rsidR="007F32F8" w:rsidRPr="000F2363" w:rsidRDefault="007F32F8" w:rsidP="007F32F8">
      <w:pPr>
        <w:spacing w:after="0"/>
        <w:ind w:left="720" w:hanging="15"/>
        <w:rPr>
          <w:rFonts w:ascii="Petrobras Sans Light" w:hAnsi="Petrobras Sans Light"/>
          <w:color w:val="E36C0A" w:themeColor="accent6" w:themeShade="BF"/>
        </w:rPr>
      </w:pPr>
    </w:p>
    <w:p w14:paraId="793E0F95" w14:textId="0BA70514" w:rsidR="007F32F8" w:rsidRPr="00207982" w:rsidRDefault="007F32F8" w:rsidP="007F32F8">
      <w:pPr>
        <w:ind w:left="720" w:hanging="15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 xml:space="preserve">Não há fornecimento de bunker no Terminal Aquaviário de </w:t>
      </w:r>
      <w:r w:rsidR="000773C3">
        <w:rPr>
          <w:rFonts w:ascii="Petrobras Sans Light" w:hAnsi="Petrobras Sans Light" w:cs="Arial"/>
          <w:color w:val="31849B" w:themeColor="accent5" w:themeShade="BF"/>
        </w:rPr>
        <w:t>Vitória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(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207982">
        <w:rPr>
          <w:rFonts w:ascii="Petrobras Sans Light" w:hAnsi="Petrobras Sans Light" w:cs="Arial"/>
          <w:color w:val="31849B" w:themeColor="accent5" w:themeShade="BF"/>
        </w:rPr>
        <w:t>).</w:t>
      </w:r>
    </w:p>
    <w:p w14:paraId="5CE8BD84" w14:textId="77777777" w:rsidR="007F32F8" w:rsidRPr="000F2363" w:rsidRDefault="007F32F8" w:rsidP="007F32F8">
      <w:pPr>
        <w:spacing w:after="0"/>
        <w:ind w:left="705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67BB4A7E" w14:textId="77777777" w:rsidR="007F32F8" w:rsidRPr="000F2363" w:rsidRDefault="007F32F8" w:rsidP="007F32F8">
      <w:pPr>
        <w:spacing w:after="0"/>
        <w:ind w:left="705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17259FF0" w14:textId="77777777" w:rsidR="007F32F8" w:rsidRPr="00207982" w:rsidRDefault="007F32F8" w:rsidP="007F32F8">
      <w:pPr>
        <w:ind w:left="705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b/>
          <w:bCs/>
          <w:color w:val="31849B" w:themeColor="accent5" w:themeShade="BF"/>
        </w:rPr>
        <w:t>7.2.3</w:t>
      </w:r>
      <w:r w:rsidRPr="00207982">
        <w:rPr>
          <w:rFonts w:ascii="Petrobras Sans Light" w:hAnsi="Petrobras Sans Light"/>
          <w:color w:val="31849B" w:themeColor="accent5" w:themeShade="BF"/>
        </w:rPr>
        <w:t xml:space="preserve"> </w:t>
      </w:r>
      <w:r w:rsidRPr="00207982">
        <w:rPr>
          <w:rFonts w:ascii="Petrobras Sans Light" w:hAnsi="Petrobras Sans Light"/>
          <w:b/>
          <w:bCs/>
          <w:color w:val="31849B" w:themeColor="accent5" w:themeShade="BF"/>
        </w:rPr>
        <w:t>Informações Relevantes</w:t>
      </w:r>
    </w:p>
    <w:p w14:paraId="19757DB3" w14:textId="75A02DD8" w:rsidR="007F32F8" w:rsidRPr="00207982" w:rsidRDefault="007F32F8" w:rsidP="007F32F8">
      <w:pPr>
        <w:ind w:left="709" w:hanging="12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>As informações a serem trocadas entre o Terminal e o Navio, antes da chegada, estão descritas nos Apêndices “B” e “C”, conforme recomendações ISGOTT</w:t>
      </w:r>
      <w:r w:rsidR="00972F67">
        <w:rPr>
          <w:rFonts w:ascii="Petrobras Sans Light" w:hAnsi="Petrobras Sans Light" w:cs="Arial"/>
          <w:color w:val="31849B" w:themeColor="accent5" w:themeShade="BF"/>
        </w:rPr>
        <w:t>.</w:t>
      </w:r>
    </w:p>
    <w:p w14:paraId="4B6408C1" w14:textId="77777777" w:rsidR="007F32F8" w:rsidRPr="000F2363" w:rsidRDefault="007F32F8" w:rsidP="007F32F8">
      <w:pPr>
        <w:ind w:left="705"/>
        <w:rPr>
          <w:rFonts w:ascii="Petrobras Sans Light" w:hAnsi="Petrobras Sans Light" w:cs="Arial"/>
          <w:color w:val="E36C0A" w:themeColor="accent6" w:themeShade="BF"/>
        </w:rPr>
      </w:pPr>
    </w:p>
    <w:p w14:paraId="57B0ADF4" w14:textId="77777777" w:rsidR="007F32F8" w:rsidRPr="00207982" w:rsidRDefault="007F32F8" w:rsidP="007F32F8">
      <w:pPr>
        <w:spacing w:after="0"/>
        <w:ind w:left="703"/>
        <w:rPr>
          <w:rFonts w:ascii="Petrobras Sans Light" w:hAnsi="Petrobras Sans Light" w:cs="Arial"/>
          <w:color w:val="31849B" w:themeColor="accent5" w:themeShade="BF"/>
        </w:rPr>
      </w:pPr>
      <w:proofErr w:type="gramStart"/>
      <w:r w:rsidRPr="00207982">
        <w:rPr>
          <w:rFonts w:ascii="Petrobras Sans Light" w:hAnsi="Petrobras Sans Light" w:cs="Arial"/>
          <w:b/>
          <w:bCs/>
          <w:color w:val="31849B" w:themeColor="accent5" w:themeShade="BF"/>
        </w:rPr>
        <w:t>7.2.4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 Contatos</w:t>
      </w:r>
      <w:proofErr w:type="gramEnd"/>
      <w:r w:rsidRPr="00207982">
        <w:rPr>
          <w:rFonts w:ascii="Petrobras Sans Light" w:hAnsi="Petrobras Sans Light" w:cs="Arial"/>
          <w:color w:val="31849B" w:themeColor="accent5" w:themeShade="BF"/>
        </w:rPr>
        <w:t xml:space="preserve"> de emergências, ver capítulo 9. Contatos úteis ver capítulo 10. </w:t>
      </w:r>
    </w:p>
    <w:p w14:paraId="300E3B50" w14:textId="77777777" w:rsidR="007F32F8" w:rsidRDefault="007F32F8" w:rsidP="007F32F8">
      <w:pPr>
        <w:spacing w:after="0"/>
        <w:ind w:firstLine="703"/>
        <w:rPr>
          <w:rFonts w:ascii="Petrobras Sans Light" w:hAnsi="Petrobras Sans Light" w:cs="Arial"/>
          <w:color w:val="4F81BD" w:themeColor="accent1"/>
        </w:rPr>
      </w:pPr>
    </w:p>
    <w:p w14:paraId="2D064574" w14:textId="77777777" w:rsidR="007F32F8" w:rsidRPr="00C55204" w:rsidRDefault="007F32F8" w:rsidP="007F32F8">
      <w:pPr>
        <w:spacing w:after="0"/>
        <w:ind w:firstLine="703"/>
        <w:rPr>
          <w:rFonts w:ascii="Petrobras Sans Light" w:hAnsi="Petrobras Sans Light" w:cs="Arial"/>
          <w:color w:val="4F81BD" w:themeColor="accent1"/>
        </w:rPr>
      </w:pPr>
    </w:p>
    <w:p w14:paraId="64A3415D" w14:textId="77777777" w:rsidR="007F32F8" w:rsidRPr="00E0092B" w:rsidRDefault="007F32F8" w:rsidP="007F32F8">
      <w:pPr>
        <w:spacing w:after="0"/>
        <w:ind w:firstLine="703"/>
        <w:rPr>
          <w:rFonts w:ascii="Petrobras Sans Light" w:hAnsi="Petrobras Sans Light" w:cs="Arial"/>
          <w:color w:val="E36C0A" w:themeColor="accent6" w:themeShade="BF"/>
        </w:rPr>
      </w:pPr>
    </w:p>
    <w:p w14:paraId="660F7EE6" w14:textId="77777777" w:rsidR="007F32F8" w:rsidRPr="00DF11FF" w:rsidRDefault="007F32F8" w:rsidP="007F32F8">
      <w:pPr>
        <w:pStyle w:val="PargrafodaLista"/>
        <w:numPr>
          <w:ilvl w:val="1"/>
          <w:numId w:val="2"/>
        </w:numPr>
        <w:spacing w:after="0"/>
        <w:ind w:left="1066" w:right="0" w:hanging="357"/>
        <w:rPr>
          <w:rFonts w:ascii="Petrobras Sans Light" w:hAnsi="Petrobras Sans Light" w:cs="Arial"/>
          <w:b/>
          <w:cap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color w:val="31849B" w:themeColor="accent5" w:themeShade="BF"/>
        </w:rPr>
        <w:t xml:space="preserve">– ATRACAÇÃO </w:t>
      </w:r>
    </w:p>
    <w:p w14:paraId="7B842FE4" w14:textId="77777777" w:rsidR="007F32F8" w:rsidRPr="00DF11FF" w:rsidRDefault="007F32F8" w:rsidP="007F32F8">
      <w:pPr>
        <w:spacing w:after="0"/>
        <w:ind w:left="709" w:right="0"/>
        <w:rPr>
          <w:rFonts w:ascii="Petrobras Sans Light" w:hAnsi="Petrobras Sans Light"/>
          <w:color w:val="31849B" w:themeColor="accent5" w:themeShade="BF"/>
        </w:rPr>
      </w:pPr>
    </w:p>
    <w:p w14:paraId="192E4514" w14:textId="77777777" w:rsidR="007F32F8" w:rsidRPr="00DF11FF" w:rsidRDefault="007F32F8" w:rsidP="007F32F8">
      <w:pPr>
        <w:pStyle w:val="PargrafodaLista"/>
        <w:numPr>
          <w:ilvl w:val="2"/>
          <w:numId w:val="2"/>
        </w:numPr>
        <w:spacing w:after="0"/>
        <w:ind w:right="0" w:hanging="11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bookmarkStart w:id="9" w:name="_Hlk117690706"/>
      <w:r w:rsidRPr="00DF11FF">
        <w:rPr>
          <w:rFonts w:ascii="Petrobras Sans Light" w:hAnsi="Petrobras Sans Light"/>
          <w:b/>
          <w:bCs/>
          <w:color w:val="31849B" w:themeColor="accent5" w:themeShade="BF"/>
        </w:rPr>
        <w:t>Sistema de Amarração do Navio</w:t>
      </w:r>
    </w:p>
    <w:bookmarkEnd w:id="9"/>
    <w:p w14:paraId="1F1CBE80" w14:textId="77777777" w:rsidR="007F32F8" w:rsidRPr="00E0092B" w:rsidRDefault="007F32F8" w:rsidP="007F32F8">
      <w:pPr>
        <w:spacing w:after="0"/>
        <w:ind w:right="0" w:firstLine="709"/>
        <w:rPr>
          <w:rFonts w:ascii="Petrobras Sans Light" w:hAnsi="Petrobras Sans Light"/>
          <w:color w:val="E36C0A" w:themeColor="accent6" w:themeShade="BF"/>
        </w:rPr>
      </w:pPr>
    </w:p>
    <w:p w14:paraId="2CC4EAC0" w14:textId="6F70AD18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t xml:space="preserve">Os cabos de amarração merecem cuidados permanentes </w:t>
      </w:r>
      <w:r w:rsidR="4CA0709E" w:rsidRPr="3AFE3CFA">
        <w:rPr>
          <w:rFonts w:ascii="Petrobras Sans Light" w:hAnsi="Petrobras Sans Light"/>
          <w:color w:val="31849B" w:themeColor="accent5" w:themeShade="BF"/>
        </w:rPr>
        <w:t>a fim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de conservar o navio atracado dentro de limites seguros de afastamento do píer. Todos os cabos precisam ser mantidos sob tensão adequada durante a operação, atentando-se para o fato de os traveses se apresentarem com reduzidos comprimentos e, consequentemente, apresentam menor capacidade de elasticidade, resultando uma maior probabilidade de ruptura quando sofrendo esforços demasiados. </w:t>
      </w:r>
    </w:p>
    <w:p w14:paraId="196E8EB6" w14:textId="77777777" w:rsidR="007F32F8" w:rsidRPr="00E0092B" w:rsidRDefault="007F32F8" w:rsidP="00972F67">
      <w:pPr>
        <w:spacing w:after="0"/>
        <w:ind w:left="709" w:right="566"/>
        <w:rPr>
          <w:rFonts w:ascii="Petrobras Sans Light" w:hAnsi="Petrobras Sans Light"/>
          <w:color w:val="E36C0A" w:themeColor="accent6" w:themeShade="BF"/>
        </w:rPr>
      </w:pPr>
    </w:p>
    <w:p w14:paraId="4165901E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Todos os cabos de amarração deverão ser do mesmo tipo, bitola e material (fibra ou aço), não sendo permitido o uso de amarrações mistas. </w:t>
      </w:r>
    </w:p>
    <w:p w14:paraId="7056AAFC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</w:p>
    <w:p w14:paraId="47EA6874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Os cabos de amarração devem estar dispostos o mais simetricamente possível em relação à meia nau do navio. </w:t>
      </w:r>
    </w:p>
    <w:p w14:paraId="06B5FAFE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</w:p>
    <w:p w14:paraId="0E6A9561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Os traveses deverão ser orientados o mais perpendicularmente possível ao eixo longitudinal do navio. </w:t>
      </w:r>
    </w:p>
    <w:p w14:paraId="29F15912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</w:p>
    <w:p w14:paraId="2AF2CF2C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Os </w:t>
      </w:r>
      <w:proofErr w:type="spellStart"/>
      <w:r w:rsidRPr="00207982">
        <w:rPr>
          <w:rFonts w:ascii="Petrobras Sans Light" w:hAnsi="Petrobras Sans Light"/>
          <w:color w:val="31849B" w:themeColor="accent5" w:themeShade="BF"/>
        </w:rPr>
        <w:t>espringues</w:t>
      </w:r>
      <w:proofErr w:type="spellEnd"/>
      <w:r w:rsidRPr="00207982">
        <w:rPr>
          <w:rFonts w:ascii="Petrobras Sans Light" w:hAnsi="Petrobras Sans Light"/>
          <w:color w:val="31849B" w:themeColor="accent5" w:themeShade="BF"/>
        </w:rPr>
        <w:t xml:space="preserve"> deverão ser orientados o mais paralelamente possível ao eixo longitudinal do navio.</w:t>
      </w:r>
    </w:p>
    <w:p w14:paraId="40029756" w14:textId="77777777" w:rsidR="007F32F8" w:rsidRPr="00C55204" w:rsidRDefault="007F32F8" w:rsidP="007F32F8">
      <w:pPr>
        <w:spacing w:after="0"/>
        <w:ind w:left="709" w:right="0"/>
        <w:rPr>
          <w:rFonts w:ascii="Petrobras Sans Light" w:hAnsi="Petrobras Sans Light"/>
        </w:rPr>
      </w:pPr>
    </w:p>
    <w:p w14:paraId="3E749B9A" w14:textId="419A41CC" w:rsidR="007F32F8" w:rsidRDefault="007F32F8" w:rsidP="007F32F8">
      <w:pPr>
        <w:spacing w:after="0"/>
        <w:ind w:left="709" w:right="0"/>
        <w:rPr>
          <w:rFonts w:ascii="Petrobras Sans Light" w:hAnsi="Petrobras Sans Light" w:cs="Arial"/>
          <w:b/>
          <w:caps/>
          <w:color w:val="E36C0A" w:themeColor="accent6" w:themeShade="BF"/>
        </w:rPr>
      </w:pPr>
    </w:p>
    <w:p w14:paraId="55DAFA69" w14:textId="77777777" w:rsidR="00972F67" w:rsidRPr="002D40C5" w:rsidRDefault="00972F67" w:rsidP="007F32F8">
      <w:pPr>
        <w:spacing w:after="0"/>
        <w:ind w:left="709" w:right="0"/>
        <w:rPr>
          <w:rFonts w:ascii="Petrobras Sans Light" w:hAnsi="Petrobras Sans Light" w:cs="Arial"/>
          <w:b/>
          <w:caps/>
          <w:color w:val="E36C0A" w:themeColor="accent6" w:themeShade="BF"/>
        </w:rPr>
      </w:pPr>
    </w:p>
    <w:p w14:paraId="1A82493A" w14:textId="77777777" w:rsidR="007F32F8" w:rsidRPr="00207982" w:rsidRDefault="007F32F8" w:rsidP="007F32F8">
      <w:pPr>
        <w:pStyle w:val="PargrafodaLista"/>
        <w:numPr>
          <w:ilvl w:val="2"/>
          <w:numId w:val="2"/>
        </w:numPr>
        <w:spacing w:after="0"/>
        <w:ind w:hanging="11"/>
        <w:rPr>
          <w:rFonts w:ascii="Petrobras Sans Light" w:hAnsi="Petrobras Sans Light"/>
          <w:b/>
          <w:bCs/>
          <w:color w:val="31849B" w:themeColor="accent5" w:themeShade="BF"/>
        </w:rPr>
      </w:pPr>
      <w:bookmarkStart w:id="10" w:name="_Hlk117690783"/>
      <w:r w:rsidRPr="00207982">
        <w:rPr>
          <w:rFonts w:ascii="Petrobras Sans Light" w:hAnsi="Petrobras Sans Light"/>
          <w:b/>
          <w:bCs/>
          <w:color w:val="31849B" w:themeColor="accent5" w:themeShade="BF"/>
        </w:rPr>
        <w:t>Acesso Terra/Embarcação</w:t>
      </w:r>
    </w:p>
    <w:bookmarkEnd w:id="10"/>
    <w:p w14:paraId="133FE73A" w14:textId="4CC57D0A" w:rsidR="007F32F8" w:rsidRPr="00972F67" w:rsidRDefault="007F32F8" w:rsidP="00972F67">
      <w:pPr>
        <w:pStyle w:val="PargrafodaLista"/>
        <w:spacing w:after="0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7D529ABF" w14:textId="32A759AB" w:rsidR="00972F67" w:rsidRPr="00972F67" w:rsidRDefault="00972F67" w:rsidP="00972F67">
      <w:pPr>
        <w:pStyle w:val="PargrafodaLista"/>
        <w:spacing w:after="0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lastRenderedPageBreak/>
        <w:t>O TGL não dispõe de escadas telescópicas para acesso às embarcações atracadas e nem área paralela e próxima o suficiente para uso da escada de portaló das embarcações</w:t>
      </w:r>
      <w:r w:rsidR="27CDA2C3" w:rsidRPr="3AFE3CFA">
        <w:rPr>
          <w:rFonts w:ascii="Petrobras Sans Light" w:hAnsi="Petrobras Sans Light"/>
          <w:color w:val="31849B" w:themeColor="accent5" w:themeShade="BF"/>
        </w:rPr>
        <w:t>. P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ortanto </w:t>
      </w:r>
      <w:r w:rsidR="215E7FB0" w:rsidRPr="3AFE3CFA">
        <w:rPr>
          <w:rFonts w:ascii="Petrobras Sans Light" w:hAnsi="Petrobras Sans Light"/>
          <w:color w:val="31849B" w:themeColor="accent5" w:themeShade="BF"/>
        </w:rPr>
        <w:t>os navios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deverão fixar suas pranchas de acesso para o dolphin e </w:t>
      </w:r>
      <w:proofErr w:type="gramStart"/>
      <w:r w:rsidRPr="3AFE3CFA">
        <w:rPr>
          <w:rFonts w:ascii="Petrobras Sans Light" w:hAnsi="Petrobras Sans Light"/>
          <w:color w:val="31849B" w:themeColor="accent5" w:themeShade="BF"/>
        </w:rPr>
        <w:t>as mesmas</w:t>
      </w:r>
      <w:proofErr w:type="gramEnd"/>
      <w:r w:rsidRPr="3AFE3CFA">
        <w:rPr>
          <w:rFonts w:ascii="Petrobras Sans Light" w:hAnsi="Petrobras Sans Light"/>
          <w:color w:val="31849B" w:themeColor="accent5" w:themeShade="BF"/>
        </w:rPr>
        <w:t xml:space="preserve"> deverão ser corretamente suportadas na varanda do navio e com rede de proteção instalada. </w:t>
      </w:r>
    </w:p>
    <w:p w14:paraId="6FFE6D4A" w14:textId="77777777" w:rsidR="00972F67" w:rsidRPr="00972F67" w:rsidRDefault="00972F67" w:rsidP="00972F67">
      <w:pPr>
        <w:pStyle w:val="PargrafodaLista"/>
        <w:spacing w:after="0"/>
        <w:rPr>
          <w:rFonts w:ascii="Petrobras Sans Light" w:hAnsi="Petrobras Sans Light"/>
          <w:color w:val="31849B" w:themeColor="accent5" w:themeShade="BF"/>
        </w:rPr>
      </w:pPr>
    </w:p>
    <w:p w14:paraId="1596558B" w14:textId="1899CC8A" w:rsidR="007F32F8" w:rsidRPr="00972F67" w:rsidRDefault="007F32F8" w:rsidP="3AFE3CFA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t>Os tripulantes que, ao desembarcarem, utilizarem as instalações do Terminal, não deverão circular pela área industrial</w:t>
      </w:r>
      <w:r w:rsidR="30E4B8B7" w:rsidRPr="3AFE3CFA">
        <w:rPr>
          <w:rFonts w:ascii="Petrobras Sans Light" w:hAnsi="Petrobras Sans Light"/>
          <w:color w:val="31849B" w:themeColor="accent5" w:themeShade="BF"/>
        </w:rPr>
        <w:t xml:space="preserve">. </w:t>
      </w:r>
      <w:r w:rsidR="30E4B8B7" w:rsidRPr="3AFE3CFA">
        <w:rPr>
          <w:rFonts w:ascii="Petrobras Sans Light" w:hAnsi="Petrobras Sans Light"/>
          <w:color w:val="FF0000"/>
        </w:rPr>
        <w:t>A circulação só poderá ser realizada através da utilização de veículos contratados pela agência protetora do navio</w:t>
      </w:r>
      <w:r w:rsidR="08532D8B" w:rsidRPr="3AFE3CFA">
        <w:rPr>
          <w:rFonts w:ascii="Petrobras Sans Light" w:hAnsi="Petrobras Sans Light"/>
          <w:color w:val="FF0000"/>
        </w:rPr>
        <w:t xml:space="preserve"> que levará os tripulantes do navio até a portaria principal e vice-versa</w:t>
      </w:r>
      <w:r w:rsidR="30E4B8B7" w:rsidRPr="3AFE3CFA">
        <w:rPr>
          <w:rFonts w:ascii="Petrobras Sans Light" w:hAnsi="Petrobras Sans Light"/>
          <w:color w:val="FF0000"/>
        </w:rPr>
        <w:t>. Não é permitido a circu</w:t>
      </w:r>
      <w:r w:rsidR="71AC67FB" w:rsidRPr="3AFE3CFA">
        <w:rPr>
          <w:rFonts w:ascii="Petrobras Sans Light" w:hAnsi="Petrobras Sans Light"/>
          <w:color w:val="FF0000"/>
        </w:rPr>
        <w:t xml:space="preserve">lação </w:t>
      </w:r>
      <w:r w:rsidR="7D8C58B6" w:rsidRPr="3AFE3CFA">
        <w:rPr>
          <w:rFonts w:ascii="Petrobras Sans Light" w:hAnsi="Petrobras Sans Light"/>
          <w:color w:val="FF0000"/>
        </w:rPr>
        <w:t xml:space="preserve">de tripulantes </w:t>
      </w:r>
      <w:r w:rsidR="71AC67FB" w:rsidRPr="3AFE3CFA">
        <w:rPr>
          <w:rFonts w:ascii="Petrobras Sans Light" w:hAnsi="Petrobras Sans Light"/>
          <w:color w:val="FF0000"/>
        </w:rPr>
        <w:t xml:space="preserve">a pé. </w:t>
      </w:r>
      <w:r w:rsidR="3E398D6D" w:rsidRPr="3AFE3CFA">
        <w:rPr>
          <w:rFonts w:ascii="Petrobras Sans Light" w:hAnsi="Petrobras Sans Light"/>
          <w:color w:val="FF0000"/>
        </w:rPr>
        <w:t xml:space="preserve"> </w:t>
      </w:r>
    </w:p>
    <w:p w14:paraId="435C752F" w14:textId="77777777" w:rsidR="007F32F8" w:rsidRDefault="007F32F8" w:rsidP="3AFE3CFA">
      <w:pPr>
        <w:spacing w:after="0"/>
        <w:ind w:left="708"/>
        <w:rPr>
          <w:rFonts w:ascii="Petrobras Sans Light" w:hAnsi="Petrobras Sans Light"/>
          <w:color w:val="FF0000"/>
        </w:rPr>
      </w:pPr>
    </w:p>
    <w:p w14:paraId="4D08750C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</w:rPr>
      </w:pPr>
    </w:p>
    <w:p w14:paraId="587F398E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</w:rPr>
      </w:pPr>
    </w:p>
    <w:p w14:paraId="23CFE184" w14:textId="77777777" w:rsidR="007F32F8" w:rsidRPr="002D40C5" w:rsidRDefault="007F32F8" w:rsidP="007F32F8">
      <w:pPr>
        <w:spacing w:after="0"/>
        <w:ind w:left="708"/>
        <w:rPr>
          <w:rFonts w:ascii="Petrobras Sans Light" w:hAnsi="Petrobras Sans Light" w:cs="Arial"/>
          <w:b/>
          <w:color w:val="E36C0A" w:themeColor="accent6" w:themeShade="BF"/>
        </w:rPr>
      </w:pPr>
      <w:r w:rsidRPr="00DF11FF">
        <w:rPr>
          <w:rFonts w:ascii="Petrobras Sans Light" w:hAnsi="Petrobras Sans Light" w:cs="Arial"/>
          <w:b/>
          <w:color w:val="31849B" w:themeColor="accent5" w:themeShade="BF"/>
        </w:rPr>
        <w:t>7.4</w:t>
      </w:r>
      <w:r w:rsidRPr="00DF11FF">
        <w:rPr>
          <w:rFonts w:ascii="Petrobras Sans Light" w:hAnsi="Petrobras Sans Light"/>
          <w:color w:val="31849B" w:themeColor="accent5" w:themeShade="BF"/>
        </w:rPr>
        <w:t xml:space="preserve"> </w:t>
      </w:r>
      <w:r w:rsidRPr="00DF11FF">
        <w:rPr>
          <w:rFonts w:ascii="Petrobras Sans Light" w:hAnsi="Petrobras Sans Light" w:cs="Arial"/>
          <w:b/>
          <w:color w:val="31849B" w:themeColor="accent5" w:themeShade="BF"/>
        </w:rPr>
        <w:t>– ANTES DA TRANSFERÊNCIA DA CARGA</w:t>
      </w:r>
    </w:p>
    <w:p w14:paraId="790B5220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b/>
        </w:rPr>
      </w:pPr>
    </w:p>
    <w:p w14:paraId="425A9946" w14:textId="77777777" w:rsidR="007F32F8" w:rsidRPr="00DF11FF" w:rsidRDefault="007F32F8" w:rsidP="007F32F8">
      <w:pPr>
        <w:spacing w:after="0"/>
        <w:ind w:left="709"/>
        <w:rPr>
          <w:rFonts w:ascii="Petrobras Sans Light" w:hAnsi="Petrobras Sans Light"/>
          <w:b/>
          <w:bCs/>
          <w:i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iCs/>
          <w:color w:val="31849B" w:themeColor="accent5" w:themeShade="BF"/>
        </w:rPr>
        <w:t xml:space="preserve">7.4.1 </w:t>
      </w:r>
      <w:proofErr w:type="gramStart"/>
      <w:r w:rsidRPr="00DF11FF">
        <w:rPr>
          <w:rFonts w:ascii="Petrobras Sans Light" w:hAnsi="Petrobras Sans Light" w:cs="Arial"/>
          <w:b/>
          <w:bCs/>
          <w:iCs/>
          <w:color w:val="31849B" w:themeColor="accent5" w:themeShade="BF"/>
        </w:rPr>
        <w:t xml:space="preserve">-  </w:t>
      </w:r>
      <w:bookmarkStart w:id="11" w:name="_Hlk117690818"/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>Isolamento</w:t>
      </w:r>
      <w:proofErr w:type="gramEnd"/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 xml:space="preserve"> Elétrico</w:t>
      </w:r>
      <w:bookmarkEnd w:id="11"/>
    </w:p>
    <w:p w14:paraId="28B6F1D1" w14:textId="77777777" w:rsidR="007F32F8" w:rsidRPr="00FA1C05" w:rsidRDefault="007F32F8" w:rsidP="007F32F8">
      <w:pPr>
        <w:spacing w:after="0"/>
        <w:ind w:left="709"/>
        <w:rPr>
          <w:rFonts w:ascii="Petrobras Sans Light" w:hAnsi="Petrobras Sans Light"/>
          <w:iCs/>
          <w:color w:val="31849B" w:themeColor="accent5" w:themeShade="BF"/>
        </w:rPr>
      </w:pPr>
    </w:p>
    <w:p w14:paraId="0D679B2C" w14:textId="77777777" w:rsidR="007F32F8" w:rsidRPr="00FA1C05" w:rsidRDefault="007F32F8" w:rsidP="007F32F8">
      <w:pPr>
        <w:spacing w:after="0"/>
        <w:ind w:left="709"/>
        <w:rPr>
          <w:rFonts w:ascii="Petrobras Sans Light" w:hAnsi="Petrobras Sans Light"/>
          <w:iCs/>
          <w:color w:val="31849B" w:themeColor="accent5" w:themeShade="BF"/>
        </w:rPr>
      </w:pPr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O isolamento elétrico entre navio e Terminal é feito por meio de flange isolador instalados nos mangotes de carga, a fim de garantir a segurança da conexão </w:t>
      </w:r>
      <w:bookmarkStart w:id="12" w:name="_Hlk117697066"/>
      <w:r w:rsidRPr="00FA1C05">
        <w:rPr>
          <w:rFonts w:ascii="Petrobras Sans Light" w:hAnsi="Petrobras Sans Light"/>
          <w:iCs/>
          <w:color w:val="31849B" w:themeColor="accent5" w:themeShade="BF"/>
        </w:rPr>
        <w:t>em conformidade com as recomendações do ISGOTT.</w:t>
      </w:r>
    </w:p>
    <w:bookmarkEnd w:id="12"/>
    <w:p w14:paraId="5AB89BF5" w14:textId="77777777" w:rsidR="007F32F8" w:rsidRPr="002D40C5" w:rsidRDefault="007F32F8" w:rsidP="007F32F8">
      <w:pPr>
        <w:spacing w:after="0"/>
        <w:ind w:left="709"/>
        <w:rPr>
          <w:rFonts w:ascii="Petrobras Sans Light" w:hAnsi="Petrobras Sans Light" w:cs="Arial"/>
          <w:iCs/>
          <w:strike/>
        </w:rPr>
      </w:pPr>
    </w:p>
    <w:p w14:paraId="7743EFF3" w14:textId="77777777" w:rsidR="007F32F8" w:rsidRPr="002D40C5" w:rsidRDefault="007F32F8" w:rsidP="007F32F8">
      <w:pPr>
        <w:spacing w:after="0"/>
        <w:ind w:left="709"/>
        <w:rPr>
          <w:rFonts w:ascii="Petrobras Sans Light" w:hAnsi="Petrobras Sans Light" w:cs="Arial"/>
          <w:iCs/>
          <w:strike/>
        </w:rPr>
      </w:pPr>
    </w:p>
    <w:p w14:paraId="04593757" w14:textId="5B99A611" w:rsidR="007F32F8" w:rsidRPr="00DF11FF" w:rsidRDefault="007F32F8" w:rsidP="007F32F8">
      <w:pPr>
        <w:spacing w:after="0"/>
        <w:ind w:left="1429" w:hanging="720"/>
        <w:rPr>
          <w:rFonts w:ascii="Petrobras Sans Light" w:hAnsi="Petrobras Sans Light"/>
          <w:b/>
          <w:bCs/>
          <w:i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iCs/>
          <w:color w:val="31849B" w:themeColor="accent5" w:themeShade="BF"/>
        </w:rPr>
        <w:t xml:space="preserve">7.4.2 </w:t>
      </w:r>
      <w:proofErr w:type="gramStart"/>
      <w:r w:rsidRPr="00DF11FF">
        <w:rPr>
          <w:rFonts w:ascii="Petrobras Sans Light" w:hAnsi="Petrobras Sans Light" w:cs="Arial"/>
          <w:b/>
          <w:bCs/>
          <w:iCs/>
          <w:color w:val="31849B" w:themeColor="accent5" w:themeShade="BF"/>
        </w:rPr>
        <w:t xml:space="preserve">-  </w:t>
      </w:r>
      <w:bookmarkStart w:id="13" w:name="_Hlk117690827"/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>Conexão</w:t>
      </w:r>
      <w:proofErr w:type="gramEnd"/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 xml:space="preserve"> do</w:t>
      </w:r>
      <w:r w:rsidR="00424C57">
        <w:rPr>
          <w:rFonts w:ascii="Petrobras Sans Light" w:hAnsi="Petrobras Sans Light"/>
          <w:b/>
          <w:bCs/>
          <w:iCs/>
          <w:color w:val="31849B" w:themeColor="accent5" w:themeShade="BF"/>
        </w:rPr>
        <w:t xml:space="preserve">s mangotes </w:t>
      </w:r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 xml:space="preserve">de </w:t>
      </w:r>
      <w:r w:rsidR="00424C57">
        <w:rPr>
          <w:rFonts w:ascii="Petrobras Sans Light" w:hAnsi="Petrobras Sans Light"/>
          <w:b/>
          <w:bCs/>
          <w:iCs/>
          <w:color w:val="31849B" w:themeColor="accent5" w:themeShade="BF"/>
        </w:rPr>
        <w:t>c</w:t>
      </w:r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>arregamento</w:t>
      </w:r>
      <w:bookmarkEnd w:id="13"/>
    </w:p>
    <w:p w14:paraId="6DACB408" w14:textId="77777777" w:rsidR="007F32F8" w:rsidRDefault="007F32F8" w:rsidP="007F32F8">
      <w:pPr>
        <w:spacing w:after="0"/>
        <w:ind w:left="1429" w:hanging="720"/>
        <w:rPr>
          <w:rFonts w:ascii="Petrobras Sans Light" w:hAnsi="Petrobras Sans Light" w:cs="Arial"/>
          <w:b/>
          <w:bCs/>
          <w:iCs/>
        </w:rPr>
      </w:pPr>
    </w:p>
    <w:p w14:paraId="1583964A" w14:textId="77777777" w:rsidR="007F32F8" w:rsidRPr="00FA1C05" w:rsidRDefault="007F32F8" w:rsidP="007F32F8">
      <w:pPr>
        <w:ind w:left="1429" w:hanging="720"/>
        <w:rPr>
          <w:rFonts w:ascii="Petrobras Sans Light" w:hAnsi="Petrobras Sans Light" w:cs="Arial"/>
          <w:bCs/>
          <w:color w:val="31849B" w:themeColor="accent5" w:themeShade="BF"/>
        </w:rPr>
      </w:pPr>
      <w:r w:rsidRPr="00FA1C05">
        <w:rPr>
          <w:rFonts w:ascii="Petrobras Sans Light" w:hAnsi="Petrobras Sans Light" w:cs="Arial"/>
          <w:bCs/>
          <w:color w:val="31849B" w:themeColor="accent5" w:themeShade="BF"/>
        </w:rPr>
        <w:t xml:space="preserve">O Operador do Terminal irá dirigir as fainas de conexão e desconexão dos </w:t>
      </w:r>
      <w:r>
        <w:rPr>
          <w:rFonts w:ascii="Petrobras Sans Light" w:hAnsi="Petrobras Sans Light" w:cs="Arial"/>
          <w:bCs/>
          <w:color w:val="31849B" w:themeColor="accent5" w:themeShade="BF"/>
        </w:rPr>
        <w:t>mangotes</w:t>
      </w:r>
      <w:r w:rsidRPr="00FA1C05">
        <w:rPr>
          <w:rFonts w:ascii="Petrobras Sans Light" w:hAnsi="Petrobras Sans Light" w:cs="Arial"/>
          <w:bCs/>
          <w:color w:val="31849B" w:themeColor="accent5" w:themeShade="BF"/>
        </w:rPr>
        <w:t xml:space="preserve"> de carregamento.</w:t>
      </w:r>
    </w:p>
    <w:p w14:paraId="74294043" w14:textId="77777777" w:rsidR="007F32F8" w:rsidRPr="00FA1C05" w:rsidRDefault="007F32F8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Durante a atracação, o operador do Terminal permanecerá na posição do </w:t>
      </w:r>
      <w:proofErr w:type="spellStart"/>
      <w:r w:rsidRPr="00FA1C05">
        <w:rPr>
          <w:rFonts w:ascii="Petrobras Sans Light" w:hAnsi="Petrobras Sans Light"/>
          <w:iCs/>
          <w:color w:val="31849B" w:themeColor="accent5" w:themeShade="BF"/>
        </w:rPr>
        <w:t>manifold</w:t>
      </w:r>
      <w:proofErr w:type="spellEnd"/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 do terminal que será utilizado, de forma a orientar o prático no correto posicionamento do navio. </w:t>
      </w:r>
    </w:p>
    <w:p w14:paraId="6D93510F" w14:textId="77777777" w:rsidR="007F32F8" w:rsidRPr="00460766" w:rsidRDefault="007F32F8" w:rsidP="007F32F8">
      <w:pPr>
        <w:spacing w:after="0"/>
        <w:ind w:left="708"/>
        <w:rPr>
          <w:rFonts w:ascii="Petrobras Sans Light" w:hAnsi="Petrobras Sans Light"/>
          <w:iCs/>
          <w:color w:val="E36C0A" w:themeColor="accent6" w:themeShade="BF"/>
        </w:rPr>
      </w:pPr>
    </w:p>
    <w:p w14:paraId="47999D11" w14:textId="3084BB6F" w:rsidR="007F32F8" w:rsidRDefault="007F32F8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O navio deve conectar peças de redução com o objetivo de dispor o diâmetro das tomadas de carga que possibilite a conexão dos mangotes de carregamento. </w:t>
      </w:r>
    </w:p>
    <w:p w14:paraId="6F176252" w14:textId="6F23CB30" w:rsidR="00424C57" w:rsidRPr="00424C57" w:rsidRDefault="00424C57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</w:p>
    <w:p w14:paraId="6B2B6F50" w14:textId="18882353" w:rsidR="007F32F8" w:rsidRPr="00424C57" w:rsidRDefault="00424C57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24C57">
        <w:rPr>
          <w:rFonts w:ascii="Petrobras Sans Light" w:hAnsi="Petrobras Sans Light"/>
          <w:color w:val="31849B" w:themeColor="accent5" w:themeShade="BF"/>
        </w:rPr>
        <w:t>A conexão é efetuada pelo pessoal de terra, entretanto, para isso, o pessoal de bordo dará o apoio necessário. O mangote deverá ser suportado pelo guindaste de bordo durante toda a operação.</w:t>
      </w:r>
    </w:p>
    <w:p w14:paraId="7527E55C" w14:textId="77777777" w:rsidR="00424C57" w:rsidRPr="00460766" w:rsidRDefault="00424C57" w:rsidP="007F32F8">
      <w:pPr>
        <w:spacing w:after="0"/>
        <w:ind w:left="708"/>
        <w:rPr>
          <w:rFonts w:ascii="Petrobras Sans Light" w:hAnsi="Petrobras Sans Light"/>
          <w:iCs/>
          <w:color w:val="E36C0A" w:themeColor="accent6" w:themeShade="BF"/>
        </w:rPr>
      </w:pPr>
    </w:p>
    <w:p w14:paraId="7C5A3D9B" w14:textId="77777777" w:rsidR="007F32F8" w:rsidRPr="00FA1C05" w:rsidRDefault="007F32F8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Após a conexão dos mangotes de carregamento, estes deverão ser testados quanto a sua estanqueidade. Desta forma, deve-se iniciar o bombeio com a mínima vazão/pressão possível. </w:t>
      </w:r>
    </w:p>
    <w:p w14:paraId="2CFA52BA" w14:textId="77777777" w:rsidR="007F32F8" w:rsidRPr="00FA1C05" w:rsidRDefault="007F32F8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</w:p>
    <w:p w14:paraId="1A44874F" w14:textId="77777777" w:rsidR="007F32F8" w:rsidRPr="00FA1C05" w:rsidRDefault="007F32F8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Um representante de bordo acompanhará toda a operação, devendo estar próximo à tomada de carga do navio. </w:t>
      </w:r>
    </w:p>
    <w:p w14:paraId="47391F32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</w:rPr>
      </w:pPr>
    </w:p>
    <w:p w14:paraId="756E959B" w14:textId="77777777" w:rsidR="007F32F8" w:rsidRPr="00005469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E6E5059" w14:textId="77777777" w:rsidR="007F32F8" w:rsidRPr="00005469" w:rsidRDefault="007F32F8" w:rsidP="007F32F8">
      <w:pPr>
        <w:spacing w:after="0"/>
        <w:ind w:left="708"/>
        <w:rPr>
          <w:rFonts w:ascii="Petrobras Sans Light" w:hAnsi="Petrobras Sans Light"/>
          <w:b/>
          <w:bCs/>
          <w:color w:val="31849B" w:themeColor="accent5" w:themeShade="BF"/>
        </w:rPr>
      </w:pPr>
      <w:r w:rsidRPr="00005469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7.4.3 </w:t>
      </w:r>
      <w:bookmarkStart w:id="14" w:name="_Hlk117690836"/>
      <w:r w:rsidRPr="00005469">
        <w:rPr>
          <w:rFonts w:ascii="Petrobras Sans Light" w:hAnsi="Petrobras Sans Light"/>
          <w:b/>
          <w:bCs/>
          <w:color w:val="31849B" w:themeColor="accent5" w:themeShade="BF"/>
        </w:rPr>
        <w:t>Medições dos Tanques</w:t>
      </w:r>
      <w:bookmarkEnd w:id="14"/>
    </w:p>
    <w:p w14:paraId="590D35AE" w14:textId="77777777" w:rsidR="007F32F8" w:rsidRPr="00005469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6AD13BC2" w14:textId="61BF6AA5" w:rsidR="007F32F8" w:rsidRPr="00005469" w:rsidRDefault="007F32F8" w:rsidP="007F32F8">
      <w:pPr>
        <w:ind w:left="708"/>
        <w:rPr>
          <w:color w:val="31849B" w:themeColor="accent5" w:themeShade="BF"/>
        </w:rPr>
      </w:pPr>
      <w:r w:rsidRPr="00005469">
        <w:rPr>
          <w:rFonts w:ascii="Petrobras Sans Light" w:hAnsi="Petrobras Sans Light" w:cs="Arial"/>
          <w:color w:val="31849B" w:themeColor="accent5" w:themeShade="BF"/>
        </w:rPr>
        <w:t>D</w:t>
      </w:r>
      <w:r w:rsidRPr="00005469">
        <w:rPr>
          <w:rFonts w:ascii="Petrobras Sans Light" w:hAnsi="Petrobras Sans Light"/>
          <w:color w:val="31849B" w:themeColor="accent5" w:themeShade="BF"/>
        </w:rPr>
        <w:t xml:space="preserve">everão ser efetuadas por ocasião da liberação </w:t>
      </w:r>
      <w:proofErr w:type="gramStart"/>
      <w:r w:rsidRPr="00005469">
        <w:rPr>
          <w:rFonts w:ascii="Petrobras Sans Light" w:hAnsi="Petrobras Sans Light"/>
          <w:color w:val="31849B" w:themeColor="accent5" w:themeShade="BF"/>
        </w:rPr>
        <w:t xml:space="preserve">inicial </w:t>
      </w:r>
      <w:r w:rsidR="003C7F60">
        <w:rPr>
          <w:rFonts w:ascii="Petrobras Sans Light" w:hAnsi="Petrobras Sans Light"/>
          <w:color w:val="31849B" w:themeColor="accent5" w:themeShade="BF"/>
        </w:rPr>
        <w:t xml:space="preserve"> e</w:t>
      </w:r>
      <w:proofErr w:type="gramEnd"/>
      <w:r w:rsidR="003C7F60">
        <w:rPr>
          <w:rFonts w:ascii="Petrobras Sans Light" w:hAnsi="Petrobras Sans Light"/>
          <w:color w:val="31849B" w:themeColor="accent5" w:themeShade="BF"/>
        </w:rPr>
        <w:t xml:space="preserve"> final, </w:t>
      </w:r>
      <w:r w:rsidRPr="00005469">
        <w:rPr>
          <w:rFonts w:ascii="Petrobras Sans Light" w:hAnsi="Petrobras Sans Light"/>
          <w:color w:val="31849B" w:themeColor="accent5" w:themeShade="BF"/>
        </w:rPr>
        <w:t xml:space="preserve">e todas as precauções quanto à segurança devem ser seguidas corretamente. </w:t>
      </w:r>
      <w:r w:rsidRPr="00005469">
        <w:rPr>
          <w:color w:val="31849B" w:themeColor="accent5" w:themeShade="BF"/>
        </w:rPr>
        <w:t xml:space="preserve">Deve-se atentar para as precauções para prevenção dos riscos de ignição por centelha de eletricidade estática durante as medições, amostragens, conexões e operações de carga/descarga. </w:t>
      </w:r>
    </w:p>
    <w:p w14:paraId="77EE82BA" w14:textId="77777777" w:rsidR="007F32F8" w:rsidRPr="00005469" w:rsidRDefault="007F32F8" w:rsidP="007F32F8">
      <w:pPr>
        <w:ind w:left="708"/>
        <w:rPr>
          <w:rFonts w:ascii="Petrobras Sans Light" w:hAnsi="Petrobras Sans Light" w:cs="Arial"/>
          <w:bCs/>
          <w:color w:val="31849B" w:themeColor="accent5" w:themeShade="BF"/>
        </w:rPr>
      </w:pPr>
      <w:r w:rsidRPr="00005469">
        <w:rPr>
          <w:rFonts w:ascii="Petrobras Sans Light" w:hAnsi="Petrobras Sans Light"/>
          <w:color w:val="31849B" w:themeColor="accent5" w:themeShade="BF"/>
        </w:rPr>
        <w:t>E</w:t>
      </w:r>
      <w:r w:rsidRPr="00005469">
        <w:rPr>
          <w:rFonts w:ascii="Petrobras Sans Light" w:hAnsi="Petrobras Sans Light" w:cs="Arial"/>
          <w:color w:val="31849B" w:themeColor="accent5" w:themeShade="BF"/>
        </w:rPr>
        <w:t>quipamentos utilizados para esse fim deverão estar, além de certificados, serem à prova de explosão e estarem devidamente aterrados antes de seu uso (Procedimentos ISGOTT)</w:t>
      </w:r>
      <w:r w:rsidRPr="00005469">
        <w:rPr>
          <w:rFonts w:ascii="Petrobras Sans Light" w:hAnsi="Petrobras Sans Light" w:cs="Arial"/>
          <w:bCs/>
          <w:color w:val="31849B" w:themeColor="accent5" w:themeShade="BF"/>
        </w:rPr>
        <w:t>.</w:t>
      </w:r>
    </w:p>
    <w:p w14:paraId="141A0026" w14:textId="77777777" w:rsidR="007F32F8" w:rsidRPr="00005469" w:rsidRDefault="007F32F8" w:rsidP="007F32F8">
      <w:pPr>
        <w:ind w:left="708"/>
        <w:rPr>
          <w:rFonts w:ascii="Petrobras Sans Light" w:hAnsi="Petrobras Sans Light" w:cs="Arial"/>
          <w:bCs/>
          <w:color w:val="31849B" w:themeColor="accent5" w:themeShade="BF"/>
        </w:rPr>
      </w:pPr>
      <w:r w:rsidRPr="00005469">
        <w:rPr>
          <w:rFonts w:ascii="Petrobras Sans Light" w:hAnsi="Petrobras Sans Light"/>
          <w:color w:val="31849B" w:themeColor="accent5" w:themeShade="BF"/>
        </w:rPr>
        <w:t>As medições/inspeções dos tanques de bordo são r</w:t>
      </w:r>
      <w:r w:rsidRPr="00005469">
        <w:rPr>
          <w:rFonts w:ascii="Petrobras Sans Light" w:hAnsi="Petrobras Sans Light" w:cs="Arial"/>
          <w:color w:val="31849B" w:themeColor="accent5" w:themeShade="BF"/>
        </w:rPr>
        <w:t xml:space="preserve">ealizadas pelo pessoal do navio, </w:t>
      </w:r>
      <w:r w:rsidRPr="00005469">
        <w:rPr>
          <w:color w:val="31849B" w:themeColor="accent5" w:themeShade="BF"/>
        </w:rPr>
        <w:t>mediante acompanhamento</w:t>
      </w:r>
      <w:r w:rsidRPr="00005469">
        <w:rPr>
          <w:rFonts w:ascii="Petrobras Sans Light" w:hAnsi="Petrobras Sans Light" w:cs="Arial"/>
          <w:color w:val="31849B" w:themeColor="accent5" w:themeShade="BF"/>
        </w:rPr>
        <w:t xml:space="preserve"> do Operador do Terminal, </w:t>
      </w:r>
      <w:r w:rsidRPr="00005469">
        <w:rPr>
          <w:color w:val="31849B" w:themeColor="accent5" w:themeShade="BF"/>
        </w:rPr>
        <w:t>observadas todas as medidas de segurança aplicáveis ao caso.</w:t>
      </w:r>
    </w:p>
    <w:p w14:paraId="44847EE8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</w:rPr>
      </w:pPr>
    </w:p>
    <w:p w14:paraId="2A05609A" w14:textId="77777777" w:rsidR="007F32F8" w:rsidRPr="00D02086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2B57B103" w14:textId="77777777" w:rsidR="007F32F8" w:rsidRPr="00005469" w:rsidRDefault="007F32F8" w:rsidP="007F32F8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005469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7.4.4 </w:t>
      </w:r>
      <w:bookmarkStart w:id="15" w:name="_Hlk117690844"/>
      <w:r w:rsidRPr="00005469">
        <w:rPr>
          <w:rFonts w:ascii="Petrobras Sans Light" w:hAnsi="Petrobras Sans Light"/>
          <w:b/>
          <w:bCs/>
          <w:color w:val="31849B" w:themeColor="accent5" w:themeShade="BF"/>
        </w:rPr>
        <w:t>Pronto a Operar</w:t>
      </w:r>
      <w:bookmarkEnd w:id="15"/>
    </w:p>
    <w:p w14:paraId="5E2E9B5A" w14:textId="77777777" w:rsidR="007F32F8" w:rsidRPr="00005469" w:rsidRDefault="007F32F8" w:rsidP="007F32F8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3D0AAEAD" w14:textId="77777777" w:rsidR="007F32F8" w:rsidRPr="00005469" w:rsidRDefault="007F32F8" w:rsidP="007F32F8">
      <w:pPr>
        <w:ind w:left="709"/>
        <w:rPr>
          <w:rFonts w:ascii="Petrobras Sans Light" w:hAnsi="Petrobras Sans Light" w:cs="Arial"/>
          <w:bCs/>
          <w:color w:val="31849B" w:themeColor="accent5" w:themeShade="BF"/>
        </w:rPr>
      </w:pPr>
      <w:r w:rsidRPr="00005469">
        <w:rPr>
          <w:rFonts w:ascii="Petrobras Sans Light" w:hAnsi="Petrobras Sans Light" w:cs="Arial"/>
          <w:bCs/>
          <w:color w:val="31849B" w:themeColor="accent5" w:themeShade="BF"/>
        </w:rPr>
        <w:t>O início da operação está condicionado à realização de uma conferência preliminar (</w:t>
      </w:r>
      <w:proofErr w:type="spellStart"/>
      <w:r w:rsidRPr="00005469">
        <w:rPr>
          <w:rFonts w:ascii="Petrobras Sans Light" w:hAnsi="Petrobras Sans Light" w:cs="Arial"/>
          <w:bCs/>
          <w:color w:val="31849B" w:themeColor="accent5" w:themeShade="BF"/>
        </w:rPr>
        <w:t>Safety</w:t>
      </w:r>
      <w:proofErr w:type="spellEnd"/>
      <w:r w:rsidRPr="00005469">
        <w:rPr>
          <w:rFonts w:ascii="Petrobras Sans Light" w:hAnsi="Petrobras Sans Light" w:cs="Arial"/>
          <w:bCs/>
          <w:color w:val="31849B" w:themeColor="accent5" w:themeShade="BF"/>
        </w:rPr>
        <w:t xml:space="preserve"> Key Meeting) na qual serão acordados e assinados a LVSO (ISGOTT - </w:t>
      </w:r>
      <w:r w:rsidRPr="00005469">
        <w:rPr>
          <w:rFonts w:ascii="Petrobras Sans Light" w:hAnsi="Petrobras Sans Light" w:cs="Arial"/>
          <w:color w:val="31849B" w:themeColor="accent5" w:themeShade="BF"/>
        </w:rPr>
        <w:t>Lista de Verificação de Segurança Navio/Terra</w:t>
      </w:r>
      <w:r w:rsidRPr="00005469">
        <w:rPr>
          <w:rFonts w:ascii="Petrobras Sans Light" w:hAnsi="Petrobras Sans Light" w:cs="Arial"/>
          <w:iCs/>
          <w:color w:val="31849B" w:themeColor="accent5" w:themeShade="BF"/>
        </w:rPr>
        <w:t>)</w:t>
      </w:r>
      <w:r w:rsidRPr="00005469">
        <w:rPr>
          <w:rFonts w:ascii="Petrobras Sans Light" w:hAnsi="Petrobras Sans Light" w:cs="Arial"/>
          <w:bCs/>
          <w:color w:val="31849B" w:themeColor="accent5" w:themeShade="BF"/>
        </w:rPr>
        <w:t xml:space="preserve"> e a Carta Inicial.</w:t>
      </w:r>
    </w:p>
    <w:p w14:paraId="5DDBFAAA" w14:textId="77777777" w:rsidR="007F32F8" w:rsidRPr="00005469" w:rsidRDefault="007F32F8" w:rsidP="007F32F8">
      <w:pPr>
        <w:ind w:left="709"/>
        <w:rPr>
          <w:color w:val="31849B" w:themeColor="accent5" w:themeShade="BF"/>
        </w:rPr>
      </w:pPr>
      <w:r w:rsidRPr="00005469">
        <w:rPr>
          <w:color w:val="31849B" w:themeColor="accent5" w:themeShade="BF"/>
        </w:rPr>
        <w:t>Para o início da transferência, o Pronto para Operar deve ser assinado por todas as partes (Navio/Terminal).</w:t>
      </w:r>
    </w:p>
    <w:p w14:paraId="5B2C211A" w14:textId="77777777" w:rsidR="007F32F8" w:rsidRDefault="007F32F8" w:rsidP="007F32F8">
      <w:pPr>
        <w:spacing w:after="0"/>
        <w:ind w:left="709"/>
        <w:rPr>
          <w:rFonts w:ascii="Petrobras Sans Light" w:hAnsi="Petrobras Sans Light" w:cs="Arial"/>
          <w:bCs/>
        </w:rPr>
      </w:pPr>
    </w:p>
    <w:p w14:paraId="46FEB803" w14:textId="77777777" w:rsidR="007F32F8" w:rsidRPr="00005469" w:rsidRDefault="007F32F8" w:rsidP="007F32F8">
      <w:pPr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</w:rPr>
      </w:pPr>
    </w:p>
    <w:p w14:paraId="34E63590" w14:textId="77777777" w:rsidR="007F32F8" w:rsidRPr="00005469" w:rsidRDefault="007F32F8" w:rsidP="007F32F8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005469">
        <w:rPr>
          <w:rFonts w:ascii="Petrobras Sans Light" w:hAnsi="Petrobras Sans Light"/>
          <w:b/>
          <w:bCs/>
          <w:color w:val="31849B" w:themeColor="accent5" w:themeShade="BF"/>
        </w:rPr>
        <w:t xml:space="preserve">7.4.5 </w:t>
      </w:r>
      <w:bookmarkStart w:id="16" w:name="_Hlk117690858"/>
      <w:r w:rsidRPr="00005469">
        <w:rPr>
          <w:rFonts w:ascii="Petrobras Sans Light" w:hAnsi="Petrobras Sans Light"/>
          <w:b/>
          <w:bCs/>
          <w:color w:val="31849B" w:themeColor="accent5" w:themeShade="BF"/>
        </w:rPr>
        <w:t>Outras Considerações</w:t>
      </w:r>
      <w:bookmarkEnd w:id="16"/>
    </w:p>
    <w:p w14:paraId="7EA1B36B" w14:textId="77777777" w:rsidR="007F32F8" w:rsidRPr="00005469" w:rsidRDefault="007F32F8" w:rsidP="007F32F8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1C6D1579" w14:textId="77777777" w:rsidR="007F32F8" w:rsidRPr="00005469" w:rsidRDefault="007F32F8" w:rsidP="007F32F8">
      <w:pPr>
        <w:pStyle w:val="PargrafodaLista"/>
        <w:numPr>
          <w:ilvl w:val="0"/>
          <w:numId w:val="14"/>
        </w:numPr>
        <w:spacing w:after="0"/>
        <w:ind w:left="1134" w:hanging="436"/>
        <w:rPr>
          <w:rFonts w:ascii="Petrobras Sans Light" w:hAnsi="Petrobras Sans Light" w:cs="Arial"/>
          <w:bCs/>
          <w:color w:val="31849B" w:themeColor="accent5" w:themeShade="BF"/>
        </w:rPr>
      </w:pPr>
      <w:bookmarkStart w:id="17" w:name="_Hlk117697270"/>
      <w:r w:rsidRPr="00005469">
        <w:rPr>
          <w:rFonts w:ascii="Petrobras Sans Light" w:hAnsi="Petrobras Sans Light"/>
          <w:color w:val="31849B" w:themeColor="accent5" w:themeShade="BF"/>
        </w:rPr>
        <w:t xml:space="preserve">Em caso de haver pendências do navio relacionadas </w:t>
      </w:r>
      <w:r w:rsidRPr="00005469">
        <w:rPr>
          <w:rFonts w:ascii="Petrobras Sans Light" w:hAnsi="Petrobras Sans Light" w:cs="Arial"/>
          <w:bCs/>
          <w:color w:val="31849B" w:themeColor="accent5" w:themeShade="BF"/>
        </w:rPr>
        <w:t xml:space="preserve">a LVSO (ISGOTT - </w:t>
      </w:r>
      <w:r w:rsidRPr="00005469">
        <w:rPr>
          <w:rFonts w:ascii="Petrobras Sans Light" w:hAnsi="Petrobras Sans Light" w:cs="Arial"/>
          <w:color w:val="31849B" w:themeColor="accent5" w:themeShade="BF"/>
        </w:rPr>
        <w:t>Lista de Verificação de Segurança Navio/Terra</w:t>
      </w:r>
      <w:r w:rsidRPr="00005469">
        <w:rPr>
          <w:rFonts w:ascii="Petrobras Sans Light" w:hAnsi="Petrobras Sans Light" w:cs="Arial"/>
          <w:iCs/>
          <w:color w:val="31849B" w:themeColor="accent5" w:themeShade="BF"/>
        </w:rPr>
        <w:t>)</w:t>
      </w:r>
      <w:r w:rsidRPr="00005469">
        <w:rPr>
          <w:rFonts w:ascii="Petrobras Sans Light" w:hAnsi="Petrobras Sans Light" w:cs="Arial"/>
          <w:bCs/>
          <w:color w:val="31849B" w:themeColor="accent5" w:themeShade="BF"/>
        </w:rPr>
        <w:t xml:space="preserve"> e a Carta Inicial, e </w:t>
      </w:r>
      <w:r w:rsidRPr="00005469">
        <w:rPr>
          <w:rFonts w:ascii="Petrobras Sans Light" w:hAnsi="Petrobras Sans Light"/>
          <w:color w:val="31849B" w:themeColor="accent5" w:themeShade="BF"/>
        </w:rPr>
        <w:t>que não sejam solucionadas pela tripulação a tempo, o navio não terá autorização pelo Terminal para iniciar a operação.</w:t>
      </w:r>
      <w:r w:rsidRPr="00005469">
        <w:rPr>
          <w:rFonts w:ascii="Petrobras Sans Light" w:hAnsi="Petrobras Sans Light" w:cs="Arial"/>
          <w:bCs/>
          <w:color w:val="31849B" w:themeColor="accent5" w:themeShade="BF"/>
        </w:rPr>
        <w:t xml:space="preserve"> </w:t>
      </w:r>
    </w:p>
    <w:p w14:paraId="1FDD7157" w14:textId="77777777" w:rsidR="007F32F8" w:rsidRPr="00C55204" w:rsidRDefault="007F32F8" w:rsidP="007F32F8">
      <w:pPr>
        <w:pStyle w:val="PargrafodaLista"/>
        <w:spacing w:after="0"/>
        <w:ind w:left="1134"/>
        <w:rPr>
          <w:rFonts w:ascii="Petrobras Sans Light" w:hAnsi="Petrobras Sans Light" w:cs="Arial"/>
          <w:bCs/>
        </w:rPr>
      </w:pPr>
    </w:p>
    <w:p w14:paraId="0D51DACB" w14:textId="4348C8A3" w:rsidR="007F32F8" w:rsidRPr="00207982" w:rsidRDefault="007F32F8" w:rsidP="007F32F8">
      <w:pPr>
        <w:pStyle w:val="PargrafodaLista"/>
        <w:numPr>
          <w:ilvl w:val="0"/>
          <w:numId w:val="14"/>
        </w:numPr>
        <w:tabs>
          <w:tab w:val="left" w:pos="1134"/>
        </w:tabs>
        <w:spacing w:after="0"/>
        <w:ind w:left="1134" w:hanging="425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 xml:space="preserve">Durante todo o período em que o navio estiver atracado junto ao 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207982">
        <w:rPr>
          <w:rFonts w:ascii="Petrobras Sans Light" w:hAnsi="Petrobras Sans Light" w:cs="Arial"/>
          <w:color w:val="31849B" w:themeColor="accent5" w:themeShade="BF"/>
        </w:rPr>
        <w:t>, é vedado descarregar fumaça densa pela chaminé e efetuar ramonagem ou limpeza de tubulação de caldeira, de qualquer espécie. Além disso, devem ser tomadas precauções para que não escapem centelhas pela chaminé. O descumprimento dessa regulamentação acarretará uma ou várias das seguintes sanções:</w:t>
      </w:r>
    </w:p>
    <w:p w14:paraId="18435C77" w14:textId="77777777" w:rsidR="007F32F8" w:rsidRPr="00207982" w:rsidRDefault="007F32F8" w:rsidP="007F32F8">
      <w:pPr>
        <w:numPr>
          <w:ilvl w:val="0"/>
          <w:numId w:val="1"/>
        </w:numPr>
        <w:tabs>
          <w:tab w:val="left" w:pos="1843"/>
        </w:tabs>
        <w:spacing w:after="0"/>
        <w:ind w:left="1560" w:right="0" w:firstLine="283"/>
        <w:rPr>
          <w:rFonts w:ascii="Petrobras Sans Light" w:hAnsi="Petrobras Sans Light" w:cs="Arial"/>
          <w:bCs/>
          <w:color w:val="31849B" w:themeColor="accent5" w:themeShade="BF"/>
          <w:lang w:val="en-US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>Interrupção imediata das operações</w:t>
      </w:r>
      <w:r w:rsidRPr="00207982">
        <w:rPr>
          <w:rFonts w:ascii="Petrobras Sans Light" w:hAnsi="Petrobras Sans Light" w:cs="Arial"/>
          <w:bCs/>
          <w:color w:val="31849B" w:themeColor="accent5" w:themeShade="BF"/>
          <w:lang w:val="en-US"/>
        </w:rPr>
        <w:t>;</w:t>
      </w:r>
    </w:p>
    <w:p w14:paraId="6B3EF5FA" w14:textId="77777777" w:rsidR="007F32F8" w:rsidRPr="00207982" w:rsidRDefault="007F32F8" w:rsidP="007F32F8">
      <w:pPr>
        <w:numPr>
          <w:ilvl w:val="0"/>
          <w:numId w:val="1"/>
        </w:numPr>
        <w:tabs>
          <w:tab w:val="left" w:pos="1843"/>
        </w:tabs>
        <w:spacing w:after="0"/>
        <w:ind w:left="1560" w:right="0" w:firstLine="283"/>
        <w:rPr>
          <w:rFonts w:ascii="Petrobras Sans Light" w:hAnsi="Petrobras Sans Light" w:cs="Arial"/>
          <w:bCs/>
          <w:color w:val="31849B" w:themeColor="accent5" w:themeShade="BF"/>
          <w:lang w:val="en-US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>Multa pelas autoridades competentes</w:t>
      </w:r>
      <w:r w:rsidRPr="00207982">
        <w:rPr>
          <w:rFonts w:ascii="Petrobras Sans Light" w:hAnsi="Petrobras Sans Light" w:cs="Arial"/>
          <w:bCs/>
          <w:color w:val="31849B" w:themeColor="accent5" w:themeShade="BF"/>
          <w:lang w:val="en-US"/>
        </w:rPr>
        <w:t xml:space="preserve">; </w:t>
      </w:r>
    </w:p>
    <w:p w14:paraId="696F733A" w14:textId="77777777" w:rsidR="007F32F8" w:rsidRPr="00207982" w:rsidRDefault="007F32F8" w:rsidP="007F32F8">
      <w:pPr>
        <w:numPr>
          <w:ilvl w:val="0"/>
          <w:numId w:val="1"/>
        </w:numPr>
        <w:spacing w:after="0"/>
        <w:ind w:left="1560" w:right="0" w:firstLine="283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>Desatracação compulsória do navio;</w:t>
      </w:r>
    </w:p>
    <w:p w14:paraId="73A45833" w14:textId="77777777" w:rsidR="007F32F8" w:rsidRPr="00207982" w:rsidRDefault="007F32F8" w:rsidP="007F32F8">
      <w:pPr>
        <w:numPr>
          <w:ilvl w:val="0"/>
          <w:numId w:val="1"/>
        </w:numPr>
        <w:spacing w:after="0"/>
        <w:ind w:left="1560" w:right="0" w:firstLine="283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Comunicação da infração aos armadores; </w:t>
      </w:r>
    </w:p>
    <w:p w14:paraId="02D89E75" w14:textId="77777777" w:rsidR="007F32F8" w:rsidRPr="00207982" w:rsidRDefault="007F32F8" w:rsidP="007F32F8">
      <w:pPr>
        <w:pStyle w:val="PargrafodaLista"/>
        <w:numPr>
          <w:ilvl w:val="0"/>
          <w:numId w:val="1"/>
        </w:numPr>
        <w:tabs>
          <w:tab w:val="clear" w:pos="840"/>
          <w:tab w:val="num" w:pos="1985"/>
          <w:tab w:val="left" w:pos="2127"/>
        </w:tabs>
        <w:spacing w:after="0"/>
        <w:ind w:left="2127" w:right="566" w:hanging="284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   As multas, perda de tempo e todas as demais despesas correlatas, serão integralmente debitadas ao navio;</w:t>
      </w:r>
    </w:p>
    <w:p w14:paraId="4B43A0C8" w14:textId="77777777" w:rsidR="007F32F8" w:rsidRPr="00207982" w:rsidRDefault="007F32F8" w:rsidP="007F32F8">
      <w:pPr>
        <w:pStyle w:val="PargrafodaLista"/>
        <w:numPr>
          <w:ilvl w:val="0"/>
          <w:numId w:val="1"/>
        </w:numPr>
        <w:tabs>
          <w:tab w:val="clear" w:pos="840"/>
          <w:tab w:val="num" w:pos="1985"/>
          <w:tab w:val="left" w:pos="2127"/>
        </w:tabs>
        <w:spacing w:after="0"/>
        <w:ind w:left="2127" w:right="566" w:hanging="284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   Despesas diversas que possam causar prejuízos aos interesses da Transpetro.</w:t>
      </w:r>
    </w:p>
    <w:p w14:paraId="7C7BEDEC" w14:textId="77777777" w:rsidR="007F32F8" w:rsidRPr="00C55204" w:rsidRDefault="007F32F8" w:rsidP="007F32F8">
      <w:pPr>
        <w:spacing w:after="0"/>
        <w:ind w:left="1418" w:hanging="414"/>
        <w:rPr>
          <w:rFonts w:ascii="Petrobras Sans Light" w:hAnsi="Petrobras Sans Light" w:cs="Arial"/>
          <w:b/>
          <w:bCs/>
          <w:color w:val="0070C0"/>
        </w:rPr>
      </w:pPr>
    </w:p>
    <w:p w14:paraId="396382B3" w14:textId="77777777" w:rsidR="007F32F8" w:rsidRPr="00C55204" w:rsidRDefault="007F32F8" w:rsidP="007F32F8">
      <w:pPr>
        <w:spacing w:after="0"/>
        <w:ind w:left="1418" w:hanging="414"/>
        <w:rPr>
          <w:rFonts w:ascii="Petrobras Sans Light" w:hAnsi="Petrobras Sans Light" w:cs="Arial"/>
          <w:b/>
          <w:bCs/>
          <w:color w:val="0070C0"/>
        </w:rPr>
      </w:pPr>
    </w:p>
    <w:p w14:paraId="3999F28E" w14:textId="77777777" w:rsidR="007F32F8" w:rsidRPr="00207982" w:rsidRDefault="007F32F8" w:rsidP="007F32F8">
      <w:pPr>
        <w:pStyle w:val="PargrafodaLista"/>
        <w:numPr>
          <w:ilvl w:val="0"/>
          <w:numId w:val="1"/>
        </w:num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  <w:bookmarkStart w:id="18" w:name="_Hlk117691264"/>
      <w:r w:rsidRPr="00207982">
        <w:rPr>
          <w:rFonts w:ascii="Petrobras Sans Light" w:hAnsi="Petrobras Sans Light" w:cs="Arial"/>
          <w:color w:val="31849B" w:themeColor="accent5" w:themeShade="BF"/>
        </w:rPr>
        <w:t xml:space="preserve">Deverá ser observada cuidadosamente a proibição quanto à permanência de </w:t>
      </w:r>
      <w:r w:rsidRPr="00207982">
        <w:rPr>
          <w:rFonts w:ascii="Petrobras Sans Light" w:hAnsi="Petrobras Sans Light" w:cs="Arial"/>
          <w:bCs/>
          <w:color w:val="31849B" w:themeColor="accent5" w:themeShade="BF"/>
        </w:rPr>
        <w:t>embarcações miúdas no costado ou nas proximidades dos navios, enquanto atracados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. </w:t>
      </w:r>
      <w:r w:rsidRPr="00207982">
        <w:rPr>
          <w:rFonts w:ascii="Petrobras Sans Light" w:hAnsi="Petrobras Sans Light" w:cs="Arial"/>
          <w:bCs/>
          <w:color w:val="31849B" w:themeColor="accent5" w:themeShade="BF"/>
        </w:rPr>
        <w:t>Somente as embarcações de serviço, ou aquelas autorizadas pelas Autoridades Marítimas/Portuárias, ou autorizadas pelo Terminal, poderão ficar nas proximidades ou a contrabordo do navio, e desde que satisfaçam as condições de segurança. A transgressão dessa norma será imediatamente comunicada às Autoridades Marítima/Portuária competente.</w:t>
      </w:r>
    </w:p>
    <w:p w14:paraId="61FB1025" w14:textId="77777777" w:rsidR="007F32F8" w:rsidRPr="00411351" w:rsidRDefault="007F32F8" w:rsidP="007F32F8">
      <w:pPr>
        <w:pStyle w:val="PargrafodaLista"/>
        <w:spacing w:after="0"/>
        <w:ind w:left="840"/>
        <w:rPr>
          <w:rFonts w:ascii="Petrobras Sans Light" w:hAnsi="Petrobras Sans Light" w:cs="Arial"/>
          <w:bCs/>
          <w:color w:val="E36C0A" w:themeColor="accent6" w:themeShade="BF"/>
        </w:rPr>
      </w:pPr>
    </w:p>
    <w:bookmarkEnd w:id="18"/>
    <w:p w14:paraId="77A73E1E" w14:textId="4A8B9FC1" w:rsidR="007F32F8" w:rsidRPr="00207982" w:rsidRDefault="007F32F8" w:rsidP="007F32F8">
      <w:pPr>
        <w:pStyle w:val="PargrafodaLista"/>
        <w:numPr>
          <w:ilvl w:val="0"/>
          <w:numId w:val="1"/>
        </w:num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Todos os navios em operação no </w:t>
      </w:r>
      <w:r w:rsidR="00670625">
        <w:rPr>
          <w:rFonts w:ascii="Petrobras Sans Light" w:hAnsi="Petrobras Sans Light" w:cs="Arial"/>
          <w:bCs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bCs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bCs/>
          <w:color w:val="31849B" w:themeColor="accent5" w:themeShade="BF"/>
        </w:rPr>
        <w:t>TGL</w:t>
      </w: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 devem manter em tempo integral suas máquinas prontas para partida. </w:t>
      </w:r>
      <w:bookmarkEnd w:id="17"/>
    </w:p>
    <w:p w14:paraId="66070D91" w14:textId="77777777" w:rsidR="007F32F8" w:rsidRPr="00411351" w:rsidRDefault="007F32F8" w:rsidP="007F32F8">
      <w:pPr>
        <w:pStyle w:val="PargrafodaLista"/>
        <w:rPr>
          <w:rFonts w:ascii="Petrobras Sans Light" w:hAnsi="Petrobras Sans Light"/>
          <w:color w:val="E36C0A" w:themeColor="accent6" w:themeShade="BF"/>
        </w:rPr>
      </w:pPr>
    </w:p>
    <w:p w14:paraId="37A05981" w14:textId="77777777" w:rsidR="007F32F8" w:rsidRPr="00207982" w:rsidRDefault="007F32F8" w:rsidP="007F32F8">
      <w:pPr>
        <w:pStyle w:val="PargrafodaLista"/>
        <w:numPr>
          <w:ilvl w:val="0"/>
          <w:numId w:val="1"/>
        </w:num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>É proibido engrazar o hélice com o navio atracado, exceto se previamente combinado e a</w:t>
      </w:r>
      <w:r w:rsidRPr="00207982">
        <w:rPr>
          <w:rFonts w:ascii="Petrobras Sans Light" w:hAnsi="Petrobras Sans Light"/>
          <w:color w:val="31849B" w:themeColor="accent5" w:themeShade="BF"/>
        </w:rPr>
        <w:br/>
        <w:t>operação seja monitorada, também, por um representante do Terminal.</w:t>
      </w:r>
    </w:p>
    <w:p w14:paraId="1D967DEF" w14:textId="77777777" w:rsidR="007F32F8" w:rsidRPr="00411351" w:rsidRDefault="007F32F8" w:rsidP="007F32F8">
      <w:pPr>
        <w:pStyle w:val="PargrafodaLista"/>
        <w:rPr>
          <w:rFonts w:ascii="Petrobras Sans Light" w:hAnsi="Petrobras Sans Light"/>
          <w:color w:val="231F20"/>
        </w:rPr>
      </w:pPr>
    </w:p>
    <w:p w14:paraId="316A0C06" w14:textId="77777777" w:rsidR="007F32F8" w:rsidRPr="00411351" w:rsidRDefault="007F32F8" w:rsidP="007F32F8">
      <w:pPr>
        <w:pStyle w:val="PargrafodaLista"/>
        <w:spacing w:after="0"/>
        <w:ind w:left="840"/>
        <w:rPr>
          <w:rFonts w:ascii="Petrobras Sans Light" w:hAnsi="Petrobras Sans Light" w:cs="Arial"/>
          <w:bCs/>
        </w:rPr>
      </w:pPr>
      <w:r w:rsidRPr="00411351">
        <w:rPr>
          <w:rFonts w:ascii="Petrobras Sans Light" w:hAnsi="Petrobras Sans Light"/>
          <w:color w:val="231F20"/>
        </w:rPr>
        <w:br/>
      </w:r>
    </w:p>
    <w:p w14:paraId="4C5BFF9F" w14:textId="77777777" w:rsidR="007F32F8" w:rsidRPr="00DF11FF" w:rsidRDefault="007F32F8" w:rsidP="007F32F8">
      <w:pPr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7.5 – </w:t>
      </w:r>
      <w:r w:rsidRPr="00DF11FF">
        <w:rPr>
          <w:rFonts w:ascii="Petrobras Sans Light" w:hAnsi="Petrobras Sans Light" w:cs="Arial"/>
          <w:b/>
          <w:bCs/>
          <w:caps/>
          <w:color w:val="31849B" w:themeColor="accent5" w:themeShade="BF"/>
        </w:rPr>
        <w:t>TRANSFERÊNCIA DA CARGA</w:t>
      </w: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</w:p>
    <w:p w14:paraId="006A4E82" w14:textId="77777777" w:rsidR="007F32F8" w:rsidRPr="00DF11FF" w:rsidRDefault="007F32F8" w:rsidP="007F32F8">
      <w:pPr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7.5.1 </w:t>
      </w:r>
      <w:r w:rsidRPr="00DF11FF">
        <w:rPr>
          <w:b/>
          <w:bCs/>
          <w:color w:val="31849B" w:themeColor="accent5" w:themeShade="BF"/>
        </w:rPr>
        <w:t>Monitoramento de Pressão e Vazão</w:t>
      </w:r>
    </w:p>
    <w:p w14:paraId="0952793E" w14:textId="77777777" w:rsidR="007F32F8" w:rsidRPr="00207982" w:rsidRDefault="007F32F8" w:rsidP="007F32F8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 xml:space="preserve">O Terminal manterá o controle das variáveis internas de pressão de seus dutos através de sistema supervisório de controle.  </w:t>
      </w:r>
    </w:p>
    <w:p w14:paraId="3C01F2DA" w14:textId="77777777" w:rsidR="007F32F8" w:rsidRDefault="007F32F8" w:rsidP="007F32F8">
      <w:pPr>
        <w:spacing w:after="0"/>
        <w:ind w:left="709"/>
        <w:rPr>
          <w:rFonts w:ascii="Petrobras Sans Light" w:hAnsi="Petrobras Sans Light" w:cs="Arial"/>
          <w:bCs/>
          <w:color w:val="E36C0A" w:themeColor="accent6" w:themeShade="BF"/>
        </w:rPr>
      </w:pPr>
    </w:p>
    <w:p w14:paraId="31CE646F" w14:textId="77777777" w:rsidR="007F32F8" w:rsidRPr="00207982" w:rsidRDefault="007F32F8" w:rsidP="007F32F8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>O monitoramento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das pressões do </w:t>
      </w:r>
      <w:proofErr w:type="spellStart"/>
      <w:r w:rsidRPr="00207982">
        <w:rPr>
          <w:rFonts w:ascii="Petrobras Sans Light" w:hAnsi="Petrobras Sans Light" w:cs="Arial"/>
          <w:color w:val="31849B" w:themeColor="accent5" w:themeShade="BF"/>
        </w:rPr>
        <w:t>manifold</w:t>
      </w:r>
      <w:proofErr w:type="spellEnd"/>
      <w:r w:rsidRPr="00207982">
        <w:rPr>
          <w:rFonts w:ascii="Petrobras Sans Light" w:hAnsi="Petrobras Sans Light" w:cs="Arial"/>
          <w:color w:val="31849B" w:themeColor="accent5" w:themeShade="BF"/>
        </w:rPr>
        <w:t>, vazão, bem como volume total de carga, deverá ser registrados e aferidos pelos representantes de bordo e terra, no intervalo de hora em hora</w:t>
      </w: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. </w:t>
      </w:r>
      <w:r w:rsidRPr="00207982">
        <w:rPr>
          <w:rFonts w:ascii="Petrobras Sans Light" w:hAnsi="Petrobras Sans Light" w:cs="Arial"/>
          <w:color w:val="31849B" w:themeColor="accent5" w:themeShade="BF"/>
        </w:rPr>
        <w:t>Qualquer diferença significativa deverá ser investigada e a operação de transferência interrompida, se necessário.</w:t>
      </w:r>
    </w:p>
    <w:p w14:paraId="55EFC034" w14:textId="77777777" w:rsidR="007F32F8" w:rsidRPr="00C55204" w:rsidRDefault="007F32F8" w:rsidP="007F32F8">
      <w:pPr>
        <w:spacing w:after="0"/>
        <w:ind w:left="720" w:hanging="12"/>
        <w:rPr>
          <w:rFonts w:ascii="Petrobras Sans Light" w:hAnsi="Petrobras Sans Light" w:cs="Arial"/>
          <w:color w:val="4F81BD" w:themeColor="accent1"/>
        </w:rPr>
      </w:pPr>
    </w:p>
    <w:p w14:paraId="69AD6879" w14:textId="77777777" w:rsidR="007F32F8" w:rsidRPr="00207982" w:rsidRDefault="007F32F8" w:rsidP="007F32F8">
      <w:pPr>
        <w:spacing w:after="0"/>
        <w:ind w:firstLine="480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>Qualquer alteração nas condições de operação deve ser comunicada previamente e documentada.</w:t>
      </w:r>
    </w:p>
    <w:p w14:paraId="3C8DE524" w14:textId="77777777" w:rsidR="007F32F8" w:rsidRPr="00C55204" w:rsidRDefault="007F32F8" w:rsidP="007F32F8">
      <w:pPr>
        <w:spacing w:after="0"/>
        <w:ind w:left="720" w:hanging="12"/>
        <w:rPr>
          <w:rFonts w:ascii="Petrobras Sans Light" w:hAnsi="Petrobras Sans Light" w:cs="Arial"/>
          <w:color w:val="4F81BD" w:themeColor="accent1"/>
        </w:rPr>
      </w:pPr>
    </w:p>
    <w:p w14:paraId="2A9C613C" w14:textId="77777777" w:rsidR="007F32F8" w:rsidRPr="00207982" w:rsidRDefault="007F32F8" w:rsidP="007F32F8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>Durante a operação, é expressamente proibido o fechamento de válvulas que possam ocasionar contrapressão no sistema (Navio x Terminal).</w:t>
      </w:r>
    </w:p>
    <w:p w14:paraId="4C4AF564" w14:textId="77777777" w:rsidR="007F32F8" w:rsidRPr="002A6AA0" w:rsidRDefault="007F32F8" w:rsidP="007F32F8">
      <w:pPr>
        <w:spacing w:after="0"/>
        <w:rPr>
          <w:rFonts w:ascii="Petrobras Sans Light" w:hAnsi="Petrobras Sans Light" w:cs="Arial"/>
          <w:color w:val="E36C0A" w:themeColor="accent6" w:themeShade="BF"/>
        </w:rPr>
      </w:pPr>
    </w:p>
    <w:p w14:paraId="72B4D8D0" w14:textId="77777777" w:rsidR="007F32F8" w:rsidRPr="002A6AA0" w:rsidRDefault="007F32F8" w:rsidP="007F32F8">
      <w:pPr>
        <w:spacing w:after="0"/>
        <w:rPr>
          <w:rFonts w:ascii="Petrobras Sans Light" w:hAnsi="Petrobras Sans Light" w:cs="Arial"/>
          <w:color w:val="E36C0A" w:themeColor="accent6" w:themeShade="BF"/>
        </w:rPr>
      </w:pPr>
    </w:p>
    <w:p w14:paraId="1EEE9B73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7.5.2 </w:t>
      </w:r>
      <w:bookmarkStart w:id="19" w:name="_Hlk117691851"/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Requisitos especiais de GLP</w:t>
      </w:r>
    </w:p>
    <w:p w14:paraId="42CE563B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00CEEBE8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Não aplicável</w:t>
      </w:r>
    </w:p>
    <w:p w14:paraId="1D3CC7EC" w14:textId="77777777" w:rsidR="007F32F8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FF0000"/>
        </w:rPr>
      </w:pPr>
    </w:p>
    <w:p w14:paraId="3FCE7BC2" w14:textId="77777777" w:rsidR="007F32F8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4F81BD" w:themeColor="accent1"/>
        </w:rPr>
      </w:pPr>
    </w:p>
    <w:p w14:paraId="6F6E8A57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7.5.3 Água de Lastro</w:t>
      </w:r>
      <w:bookmarkEnd w:id="19"/>
    </w:p>
    <w:p w14:paraId="7EBE316D" w14:textId="77777777" w:rsidR="007F32F8" w:rsidRPr="002A6AA0" w:rsidRDefault="007F32F8" w:rsidP="007F32F8">
      <w:pPr>
        <w:spacing w:after="0"/>
        <w:rPr>
          <w:rFonts w:ascii="Petrobras Sans Light" w:hAnsi="Petrobras Sans Light"/>
          <w:color w:val="E36C0A" w:themeColor="accent6" w:themeShade="BF"/>
        </w:rPr>
      </w:pPr>
      <w:bookmarkStart w:id="20" w:name="_Hlk117697742"/>
    </w:p>
    <w:p w14:paraId="617B0C52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/>
          <w:color w:val="31849B" w:themeColor="accent5" w:themeShade="BF"/>
        </w:rPr>
      </w:pPr>
      <w:r w:rsidRPr="00DF11FF">
        <w:rPr>
          <w:rFonts w:ascii="Petrobras Sans Light" w:hAnsi="Petrobras Sans Light"/>
          <w:color w:val="31849B" w:themeColor="accent5" w:themeShade="BF"/>
        </w:rPr>
        <w:t>A carga/descarga de água de lastro é permitida no interior do porto.</w:t>
      </w:r>
    </w:p>
    <w:bookmarkEnd w:id="20"/>
    <w:p w14:paraId="48948B04" w14:textId="77777777" w:rsidR="007F32F8" w:rsidRPr="00DF11FF" w:rsidRDefault="007F32F8" w:rsidP="007F32F8">
      <w:p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</w:p>
    <w:p w14:paraId="05A60182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t>As redes e tanques de lastro e deslastro dos navios devem ser destinadas somente para esse fim, estando isoladas           das demais redes de bordo.</w:t>
      </w:r>
    </w:p>
    <w:p w14:paraId="4C947EAA" w14:textId="77777777" w:rsidR="007F32F8" w:rsidRPr="002A6AA0" w:rsidRDefault="007F32F8" w:rsidP="007F32F8">
      <w:pPr>
        <w:spacing w:after="0"/>
        <w:rPr>
          <w:rFonts w:ascii="Petrobras Sans Light" w:hAnsi="Petrobras Sans Light" w:cs="Arial"/>
          <w:bCs/>
          <w:color w:val="E36C0A" w:themeColor="accent6" w:themeShade="BF"/>
        </w:rPr>
      </w:pPr>
    </w:p>
    <w:p w14:paraId="77CC2090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/>
          <w:color w:val="31849B" w:themeColor="accent5" w:themeShade="BF"/>
        </w:rPr>
        <w:t xml:space="preserve">O ato de deslastrar o navio, durante a operação, pressupõe que o Comandante tem pleno conhecimento da qualidade satisfatória e compatível da água despejada ao mar. Essa água deverá estar livre de óleos e/ou resíduos oleosos, bem como de organismos patogênicos que possam alterar o equilíbrio microbiológico da região, causando danos à fauna e à flora marinha, provocando um impacto negativo na comunidade local e área de influência marinha do porto, e deverá fazê-lo </w:t>
      </w:r>
      <w:r w:rsidRPr="00DF11FF">
        <w:rPr>
          <w:rFonts w:ascii="Petrobras Sans Light" w:hAnsi="Petrobras Sans Light" w:cs="Arial"/>
          <w:bCs/>
          <w:color w:val="31849B" w:themeColor="accent5" w:themeShade="BF"/>
        </w:rPr>
        <w:t>em conformidade com a Convenção Internacional para o Controle e Gerenciamento da Água de Lastro e Sedimentos de navios - BWM.</w:t>
      </w:r>
    </w:p>
    <w:p w14:paraId="6D0A2839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</w:p>
    <w:p w14:paraId="39B612E9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DF11FF">
        <w:rPr>
          <w:rFonts w:ascii="Petrobras Sans Light" w:hAnsi="Petrobras Sans Light"/>
          <w:color w:val="31849B" w:themeColor="accent5" w:themeShade="BF"/>
        </w:rPr>
        <w:t xml:space="preserve">O Terminal pode a qualquer tempo, quando as condições aparentes do deslastro sugerir possível contaminação das águas, solicitar a cópia do Relatório de Águas de Lastro, em conformidade com a Normam-20, resguardando seus interesses contra possíveis questionamentos. </w:t>
      </w:r>
    </w:p>
    <w:p w14:paraId="19004665" w14:textId="77777777" w:rsidR="007F32F8" w:rsidRDefault="007F32F8" w:rsidP="007F32F8">
      <w:pPr>
        <w:spacing w:after="0"/>
        <w:ind w:left="1429" w:hanging="720"/>
        <w:rPr>
          <w:rFonts w:ascii="Petrobras Sans Light" w:hAnsi="Petrobras Sans Light" w:cs="Arial"/>
          <w:b/>
          <w:bCs/>
          <w:color w:val="4F81BD" w:themeColor="accent1"/>
        </w:rPr>
      </w:pPr>
    </w:p>
    <w:p w14:paraId="3A994AB0" w14:textId="77777777" w:rsidR="007F32F8" w:rsidRPr="00DF11FF" w:rsidRDefault="007F32F8" w:rsidP="007F32F8">
      <w:pPr>
        <w:spacing w:after="0"/>
        <w:ind w:left="1429" w:hanging="720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5D30C0B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7.5.4</w:t>
      </w:r>
      <w:bookmarkStart w:id="21" w:name="_Hlk117691861"/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Descarga de SLOP</w:t>
      </w:r>
      <w:bookmarkEnd w:id="21"/>
    </w:p>
    <w:p w14:paraId="2C81CE20" w14:textId="77777777" w:rsidR="007F32F8" w:rsidRPr="00DF11FF" w:rsidRDefault="007F32F8" w:rsidP="007F32F8">
      <w:p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</w:p>
    <w:p w14:paraId="0ACD6A16" w14:textId="21A6D1CB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t xml:space="preserve">No </w:t>
      </w:r>
      <w:r w:rsidR="00670625">
        <w:rPr>
          <w:rFonts w:ascii="Petrobras Sans Light" w:hAnsi="Petrobras Sans Light" w:cs="Arial"/>
          <w:bCs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bCs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bCs/>
          <w:color w:val="31849B" w:themeColor="accent5" w:themeShade="BF"/>
        </w:rPr>
        <w:t>TGL</w:t>
      </w:r>
      <w:r w:rsidRPr="00DF11FF">
        <w:rPr>
          <w:rFonts w:ascii="Petrobras Sans Light" w:hAnsi="Petrobras Sans Light" w:cs="Arial"/>
          <w:bCs/>
          <w:color w:val="31849B" w:themeColor="accent5" w:themeShade="BF"/>
        </w:rPr>
        <w:t xml:space="preserve"> não existe a facilidade de recebimento de resíduos oleosos (SLOP).</w:t>
      </w:r>
    </w:p>
    <w:p w14:paraId="056B73E9" w14:textId="77777777" w:rsidR="007F32F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064A61AD" w14:textId="77777777" w:rsidR="007F32F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  <w:r w:rsidRPr="00C55204">
        <w:rPr>
          <w:rFonts w:ascii="Petrobras Sans Light" w:hAnsi="Petrobras Sans Light" w:cs="Arial"/>
          <w:b/>
          <w:bCs/>
          <w:color w:val="4F81BD" w:themeColor="accent1"/>
        </w:rPr>
        <w:t xml:space="preserve"> </w:t>
      </w:r>
    </w:p>
    <w:p w14:paraId="6E91EDE1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6F5FCE3E" w14:textId="77777777" w:rsidR="007F32F8" w:rsidRPr="00DF11FF" w:rsidRDefault="007F32F8" w:rsidP="007F32F8">
      <w:pPr>
        <w:ind w:firstLine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7.5.5 </w:t>
      </w:r>
      <w:r w:rsidRPr="00DF11FF">
        <w:rPr>
          <w:b/>
          <w:bCs/>
          <w:color w:val="31849B" w:themeColor="accent5" w:themeShade="BF"/>
        </w:rPr>
        <w:t>Lavagem de Tanques</w:t>
      </w:r>
    </w:p>
    <w:p w14:paraId="497803F4" w14:textId="63C616B2" w:rsidR="007F32F8" w:rsidRPr="00DF11FF" w:rsidRDefault="007F32F8" w:rsidP="007F32F8">
      <w:pPr>
        <w:ind w:left="480"/>
        <w:rPr>
          <w:color w:val="31849B" w:themeColor="accent5" w:themeShade="BF"/>
        </w:rPr>
      </w:pPr>
      <w:r w:rsidRPr="00DF11FF">
        <w:rPr>
          <w:color w:val="31849B" w:themeColor="accent5" w:themeShade="BF"/>
        </w:rPr>
        <w:t xml:space="preserve">A lavagem de tanque de carga do navio atracado no </w:t>
      </w:r>
      <w:r w:rsidR="00670625">
        <w:rPr>
          <w:color w:val="31849B" w:themeColor="accent5" w:themeShade="BF"/>
        </w:rPr>
        <w:t>TEVIT</w:t>
      </w:r>
      <w:r w:rsidR="001C6043">
        <w:rPr>
          <w:color w:val="31849B" w:themeColor="accent5" w:themeShade="BF"/>
        </w:rPr>
        <w:t>/</w:t>
      </w:r>
      <w:r w:rsidR="00C93DD2">
        <w:rPr>
          <w:color w:val="31849B" w:themeColor="accent5" w:themeShade="BF"/>
        </w:rPr>
        <w:t>TGL</w:t>
      </w:r>
      <w:r w:rsidRPr="00DF11FF">
        <w:rPr>
          <w:color w:val="31849B" w:themeColor="accent5" w:themeShade="BF"/>
        </w:rPr>
        <w:t xml:space="preserve"> não é considerada uma operação comum, não sendo permitida em condições rotineiras. Entretanto, a operação de COW poderá ser permitida desde que autorizada pela programação Transpetro e autorizada pela Supervisão do Terminal, após consulta à Gerência.</w:t>
      </w:r>
    </w:p>
    <w:p w14:paraId="1C3C82FB" w14:textId="77777777" w:rsidR="007F32F8" w:rsidRPr="00636825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58799AC5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7.5.6</w:t>
      </w:r>
      <w:bookmarkStart w:id="22" w:name="_Hlk117691900"/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DF11FF">
        <w:rPr>
          <w:rFonts w:ascii="Petrobras Sans Light" w:hAnsi="Petrobras Sans Light"/>
          <w:b/>
          <w:bCs/>
          <w:color w:val="31849B" w:themeColor="accent5" w:themeShade="BF"/>
        </w:rPr>
        <w:t>Reparos no Porto</w:t>
      </w:r>
      <w:bookmarkEnd w:id="22"/>
    </w:p>
    <w:p w14:paraId="4C334B43" w14:textId="77777777" w:rsidR="007F32F8" w:rsidRPr="00DF11FF" w:rsidRDefault="007F32F8" w:rsidP="007F32F8">
      <w:p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</w:p>
    <w:p w14:paraId="66DB1F0E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t>Enquanto o navio estiver atracado, não poderão ser efetuados reparos ou trabalhos de manutenção que envolvam ou possam envolver risco de centelhas ou outros meios de ignição.</w:t>
      </w:r>
    </w:p>
    <w:p w14:paraId="7F43547E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</w:p>
    <w:p w14:paraId="550D6201" w14:textId="0896A4FD" w:rsidR="007F32F8" w:rsidRPr="00DF11FF" w:rsidRDefault="007F32F8" w:rsidP="3AFE3CFA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3AFE3CFA">
        <w:rPr>
          <w:rFonts w:ascii="Petrobras Sans Light" w:hAnsi="Petrobras Sans Light" w:cs="Arial"/>
          <w:color w:val="31849B" w:themeColor="accent5" w:themeShade="BF"/>
        </w:rPr>
        <w:t>Em casos extremos – onde a manutenção for imperiosa - todas as normas de segurança deverão ser observadas e atendidas</w:t>
      </w:r>
      <w:r w:rsidR="3FF48938" w:rsidRPr="3AFE3CFA">
        <w:rPr>
          <w:rFonts w:ascii="Petrobras Sans Light" w:hAnsi="Petrobras Sans Light" w:cs="Arial"/>
          <w:color w:val="31849B" w:themeColor="accent5" w:themeShade="BF"/>
        </w:rPr>
        <w:t xml:space="preserve"> e deverá ter a anuência do navio e do terminal, após aprovação de uma Análise de Risco</w:t>
      </w:r>
      <w:r w:rsidRPr="3AFE3CFA">
        <w:rPr>
          <w:rFonts w:ascii="Petrobras Sans Light" w:hAnsi="Petrobras Sans Light" w:cs="Arial"/>
          <w:color w:val="31849B" w:themeColor="accent5" w:themeShade="BF"/>
        </w:rPr>
        <w:t xml:space="preserve">. </w:t>
      </w:r>
    </w:p>
    <w:p w14:paraId="7D75A07E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</w:p>
    <w:p w14:paraId="249B03B3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t>Qualquer tipo de reparo que implique em alguma restrição do navio durante a estadia deverá ser previamente autorizado pelo Terminal.</w:t>
      </w:r>
    </w:p>
    <w:p w14:paraId="69E9C2AA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</w:p>
    <w:p w14:paraId="47DDEF64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lastRenderedPageBreak/>
        <w:t xml:space="preserve">Salienta-se que, em todos os casos, é expressamente vedado realizar qualquer tipo de manutenção que importe em restrição da máquina, que impeça ou dificulte a movimentação do navio por seus próprios meios </w:t>
      </w:r>
      <w:r w:rsidRPr="00DF11FF">
        <w:rPr>
          <w:rFonts w:ascii="Petrobras Sans Light" w:hAnsi="Petrobras Sans Light" w:cs="Arial"/>
          <w:bCs/>
          <w:i/>
          <w:iCs/>
          <w:color w:val="31849B" w:themeColor="accent5" w:themeShade="BF"/>
        </w:rPr>
        <w:t>(veja item 7.4.5).</w:t>
      </w:r>
    </w:p>
    <w:p w14:paraId="28359DEE" w14:textId="77777777" w:rsidR="007F32F8" w:rsidRPr="00636825" w:rsidRDefault="007F32F8" w:rsidP="007F32F8">
      <w:pPr>
        <w:spacing w:after="0"/>
        <w:ind w:left="708"/>
        <w:rPr>
          <w:rFonts w:ascii="Petrobras Sans Light" w:hAnsi="Petrobras Sans Light" w:cs="Arial"/>
          <w:bCs/>
          <w:color w:val="E36C0A" w:themeColor="accent6" w:themeShade="BF"/>
        </w:rPr>
      </w:pPr>
    </w:p>
    <w:p w14:paraId="2BF87BB2" w14:textId="77777777" w:rsidR="007F32F8" w:rsidRDefault="007F32F8" w:rsidP="007F32F8">
      <w:pPr>
        <w:spacing w:after="0"/>
        <w:rPr>
          <w:rFonts w:ascii="Petrobras Sans Light" w:hAnsi="Petrobras Sans Light" w:cs="Arial"/>
          <w:b/>
          <w:bCs/>
          <w:color w:val="4F81BD" w:themeColor="accent1"/>
        </w:rPr>
      </w:pPr>
    </w:p>
    <w:p w14:paraId="76AE1308" w14:textId="77777777" w:rsidR="007F32F8" w:rsidRPr="00FA75C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0F1D2307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7.5.7 </w:t>
      </w:r>
      <w:bookmarkStart w:id="23" w:name="_Hlk117691934"/>
      <w:r w:rsidRPr="00DF11FF">
        <w:rPr>
          <w:rFonts w:ascii="Petrobras Sans Light" w:hAnsi="Petrobras Sans Light"/>
          <w:b/>
          <w:bCs/>
          <w:color w:val="31849B" w:themeColor="accent5" w:themeShade="BF"/>
        </w:rPr>
        <w:t>Lista de Verificação de Segurança Operacional – LVSO (ISGOTT)</w:t>
      </w:r>
    </w:p>
    <w:bookmarkEnd w:id="23"/>
    <w:p w14:paraId="6BD5869A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Cs/>
          <w:color w:val="31849B" w:themeColor="accent5" w:themeShade="BF"/>
        </w:rPr>
      </w:pPr>
    </w:p>
    <w:p w14:paraId="7999B196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t>Durante todo o período que o navio estiver atracado, o Terminal deverá realizar inspeções intermediárias do navio conforme orientações do ISGOTT</w:t>
      </w:r>
      <w:r w:rsidRPr="00DF11FF">
        <w:rPr>
          <w:rFonts w:ascii="Petrobras Sans Light" w:hAnsi="Petrobras Sans Light" w:cs="Arial"/>
          <w:color w:val="31849B" w:themeColor="accent5" w:themeShade="BF"/>
        </w:rPr>
        <w:t>.</w:t>
      </w:r>
    </w:p>
    <w:p w14:paraId="183EBA36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397A60B1" w14:textId="77777777" w:rsidR="007F32F8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26DC2D2F" w14:textId="77777777" w:rsidR="007F32F8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67BE3778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7.5.8</w:t>
      </w:r>
      <w:r w:rsidRPr="00DF11FF">
        <w:rPr>
          <w:rFonts w:ascii="Petrobras Sans Light" w:hAnsi="Petrobras Sans Light" w:cs="Arial"/>
          <w:color w:val="31849B" w:themeColor="accent5" w:themeShade="BF"/>
        </w:rPr>
        <w:t xml:space="preserve"> </w:t>
      </w:r>
      <w:bookmarkStart w:id="24" w:name="_Hlk117691982"/>
      <w:r w:rsidRPr="00DF11FF">
        <w:rPr>
          <w:rFonts w:ascii="Petrobras Sans Light" w:hAnsi="Petrobras Sans Light"/>
          <w:b/>
          <w:bCs/>
          <w:color w:val="31849B" w:themeColor="accent5" w:themeShade="BF"/>
        </w:rPr>
        <w:t>Paralisação das Operações</w:t>
      </w:r>
      <w:r w:rsidRPr="00DF11FF">
        <w:rPr>
          <w:rFonts w:ascii="Petrobras Sans Light" w:hAnsi="Petrobras Sans Light" w:cs="Arial"/>
          <w:color w:val="31849B" w:themeColor="accent5" w:themeShade="BF"/>
        </w:rPr>
        <w:t xml:space="preserve"> </w:t>
      </w:r>
      <w:bookmarkEnd w:id="24"/>
    </w:p>
    <w:p w14:paraId="0762D6CE" w14:textId="77777777" w:rsidR="007F32F8" w:rsidRPr="00DF11FF" w:rsidRDefault="007F32F8" w:rsidP="007F32F8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</w:p>
    <w:p w14:paraId="6F2ABE88" w14:textId="5518F3E2" w:rsidR="00CA6349" w:rsidRDefault="00CA6349" w:rsidP="00CA6349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00DF11FF">
        <w:rPr>
          <w:rFonts w:ascii="Petrobras Sans Light" w:hAnsi="Petrobras Sans Light" w:cs="Arial"/>
          <w:color w:val="31849B" w:themeColor="accent5" w:themeShade="BF"/>
        </w:rPr>
        <w:t>As operações poderão ser suspensas</w:t>
      </w:r>
      <w:r>
        <w:rPr>
          <w:rFonts w:ascii="Petrobras Sans Light" w:hAnsi="Petrobras Sans Light" w:cs="Arial"/>
          <w:color w:val="31849B" w:themeColor="accent5" w:themeShade="BF"/>
        </w:rPr>
        <w:t xml:space="preserve"> nas seguintes situações:</w:t>
      </w:r>
    </w:p>
    <w:p w14:paraId="3950F93F" w14:textId="77777777" w:rsidR="00CA6349" w:rsidRDefault="00CA6349" w:rsidP="00CA6349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</w:p>
    <w:p w14:paraId="51797E54" w14:textId="466DEABA" w:rsidR="00CA6349" w:rsidRDefault="00CA6349" w:rsidP="00CA6349">
      <w:pPr>
        <w:pStyle w:val="PargrafodaLista"/>
        <w:numPr>
          <w:ilvl w:val="0"/>
          <w:numId w:val="37"/>
        </w:numPr>
        <w:spacing w:after="0"/>
        <w:ind w:left="480" w:hanging="54"/>
        <w:rPr>
          <w:rFonts w:ascii="Petrobras Sans Light" w:hAnsi="Petrobras Sans Light" w:cs="Arial"/>
          <w:color w:val="31849B" w:themeColor="accent5" w:themeShade="BF"/>
        </w:rPr>
      </w:pPr>
      <w:proofErr w:type="gramStart"/>
      <w:r w:rsidRPr="00CA6349">
        <w:rPr>
          <w:rFonts w:ascii="Petrobras Sans Light" w:hAnsi="Petrobras Sans Light" w:cs="Arial"/>
          <w:color w:val="31849B" w:themeColor="accent5" w:themeShade="BF"/>
        </w:rPr>
        <w:t xml:space="preserve">Em </w:t>
      </w:r>
      <w:r w:rsidR="007F32F8" w:rsidRPr="00CA6349">
        <w:rPr>
          <w:rFonts w:ascii="Petrobras Sans Light" w:hAnsi="Petrobras Sans Light" w:cs="Arial"/>
          <w:color w:val="31849B" w:themeColor="accent5" w:themeShade="BF"/>
        </w:rPr>
        <w:t xml:space="preserve"> qualquer</w:t>
      </w:r>
      <w:proofErr w:type="gramEnd"/>
      <w:r w:rsidR="007F32F8" w:rsidRPr="00CA6349">
        <w:rPr>
          <w:rFonts w:ascii="Petrobras Sans Light" w:hAnsi="Petrobras Sans Light" w:cs="Arial"/>
          <w:color w:val="31849B" w:themeColor="accent5" w:themeShade="BF"/>
        </w:rPr>
        <w:t xml:space="preserve"> situação que possa oferecer perigo, seja para as pessoas, para o navio, para o meio ambiente ou para as instalações do Terminal</w:t>
      </w:r>
      <w:r w:rsidRPr="00CA6349">
        <w:rPr>
          <w:rFonts w:ascii="Petrobras Sans Light" w:hAnsi="Petrobras Sans Light" w:cs="Arial"/>
          <w:color w:val="31849B" w:themeColor="accent5" w:themeShade="BF"/>
        </w:rPr>
        <w:t xml:space="preserve"> e/ou a Terceiros;</w:t>
      </w:r>
    </w:p>
    <w:p w14:paraId="01D2B412" w14:textId="24D58EDF" w:rsidR="00CA6349" w:rsidRDefault="00CA6349" w:rsidP="00CA6349">
      <w:pPr>
        <w:pStyle w:val="PargrafodaLista"/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</w:p>
    <w:p w14:paraId="776ECF73" w14:textId="77777777" w:rsidR="00CA6349" w:rsidRPr="00CA6349" w:rsidRDefault="00CA6349" w:rsidP="00CA6349">
      <w:pPr>
        <w:pStyle w:val="PargrafodaLista"/>
        <w:numPr>
          <w:ilvl w:val="0"/>
          <w:numId w:val="37"/>
        </w:numPr>
        <w:spacing w:after="0"/>
        <w:ind w:left="709" w:hanging="283"/>
        <w:rPr>
          <w:rFonts w:ascii="Petrobras Sans Light" w:hAnsi="Petrobras Sans Light" w:cs="Arial"/>
          <w:color w:val="31849B" w:themeColor="accent5" w:themeShade="BF"/>
        </w:rPr>
      </w:pPr>
      <w:r>
        <w:rPr>
          <w:rFonts w:ascii="Petrobras Sans Light" w:hAnsi="Petrobras Sans Light" w:cs="Arial"/>
          <w:color w:val="31849B" w:themeColor="accent5" w:themeShade="BF"/>
        </w:rPr>
        <w:t>D</w:t>
      </w:r>
      <w:r w:rsidR="007F32F8" w:rsidRPr="00CA6349">
        <w:rPr>
          <w:rFonts w:ascii="Petrobras Sans Light" w:hAnsi="Petrobras Sans Light" w:cs="Arial"/>
          <w:color w:val="31849B" w:themeColor="accent5" w:themeShade="BF"/>
        </w:rPr>
        <w:t xml:space="preserve">urante tempestades, trovoadas e/ou ventos fortes. </w:t>
      </w:r>
      <w:r w:rsidR="007F32F8" w:rsidRPr="00CA6349">
        <w:rPr>
          <w:rFonts w:ascii="Petrobras Sans Light" w:hAnsi="Petrobras Sans Light"/>
          <w:color w:val="31849B" w:themeColor="accent5" w:themeShade="BF"/>
        </w:rPr>
        <w:t xml:space="preserve">Atentar para descargas elétricas oriundas de nuvens de formação convectiva intensa, tipo </w:t>
      </w:r>
      <w:proofErr w:type="spellStart"/>
      <w:r w:rsidR="007F32F8" w:rsidRPr="00CA6349">
        <w:rPr>
          <w:rFonts w:ascii="Petrobras Sans Light" w:hAnsi="Petrobras Sans Light"/>
          <w:color w:val="31849B" w:themeColor="accent5" w:themeShade="BF"/>
        </w:rPr>
        <w:t>cúmulus</w:t>
      </w:r>
      <w:proofErr w:type="spellEnd"/>
      <w:r w:rsidR="007F32F8" w:rsidRPr="00CA6349">
        <w:rPr>
          <w:rFonts w:ascii="Petrobras Sans Light" w:hAnsi="Petrobras Sans Light"/>
          <w:color w:val="31849B" w:themeColor="accent5" w:themeShade="BF"/>
        </w:rPr>
        <w:t xml:space="preserve"> (nuvens escuras “carregadas”)</w:t>
      </w:r>
      <w:r>
        <w:rPr>
          <w:rFonts w:ascii="Petrobras Sans Light" w:hAnsi="Petrobras Sans Light"/>
          <w:color w:val="31849B" w:themeColor="accent5" w:themeShade="BF"/>
        </w:rPr>
        <w:t>;</w:t>
      </w:r>
    </w:p>
    <w:p w14:paraId="71195E58" w14:textId="77777777" w:rsidR="00CA6349" w:rsidRPr="00CA6349" w:rsidRDefault="00CA6349" w:rsidP="00CA6349">
      <w:pPr>
        <w:pStyle w:val="PargrafodaLista"/>
        <w:rPr>
          <w:rFonts w:ascii="Petrobras Sans Light" w:hAnsi="Petrobras Sans Light" w:cs="Arial"/>
          <w:color w:val="E36C0A" w:themeColor="accent6" w:themeShade="BF"/>
          <w:shd w:val="clear" w:color="auto" w:fill="FAF9F8"/>
        </w:rPr>
      </w:pPr>
    </w:p>
    <w:p w14:paraId="05DB7A99" w14:textId="4D8ECCFB" w:rsidR="007F32F8" w:rsidRPr="00CA6349" w:rsidRDefault="00CA6349" w:rsidP="00EC1B54">
      <w:pPr>
        <w:pStyle w:val="PargrafodaLista"/>
        <w:numPr>
          <w:ilvl w:val="0"/>
          <w:numId w:val="37"/>
        </w:numPr>
        <w:spacing w:after="0"/>
        <w:ind w:left="709" w:hanging="283"/>
        <w:rPr>
          <w:rFonts w:ascii="Petrobras Sans Light" w:hAnsi="Petrobras Sans Light" w:cs="Arial"/>
          <w:b/>
          <w:bCs/>
          <w:color w:val="4F81BD" w:themeColor="accent1"/>
        </w:rPr>
      </w:pPr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Caso de descumprimento de quaisquer das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regras  e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normas  concernentes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à  segurança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universalmente  aceitas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 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e  adotadas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no transporte marítimo de   petróleo, ficando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os  custos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decorrentes para o causador do descumprimento, com emissão do devido protesto;</w:t>
      </w:r>
    </w:p>
    <w:p w14:paraId="67C96290" w14:textId="77777777" w:rsidR="00CA6349" w:rsidRDefault="00CA6349" w:rsidP="007F32F8">
      <w:pPr>
        <w:spacing w:after="0"/>
        <w:ind w:left="480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5E998CB9" w14:textId="77777777" w:rsidR="00CA6349" w:rsidRDefault="00CA6349" w:rsidP="007F32F8">
      <w:pPr>
        <w:spacing w:after="0"/>
        <w:ind w:left="480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1671C68F" w14:textId="7A5A8D8D" w:rsidR="00CA6349" w:rsidRDefault="00CA6349" w:rsidP="007F32F8">
      <w:pPr>
        <w:spacing w:after="0"/>
        <w:ind w:left="480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0200CBDD" w14:textId="56ECCA74" w:rsidR="00CA6349" w:rsidRPr="00CA6349" w:rsidRDefault="007F32F8" w:rsidP="007F32F8">
      <w:pPr>
        <w:spacing w:after="0"/>
        <w:ind w:left="480"/>
        <w:rPr>
          <w:rFonts w:ascii="Petrobras Sans Light" w:hAnsi="Petrobras Sans Light"/>
          <w:b/>
          <w:bCs/>
          <w:color w:val="31849B" w:themeColor="accent5" w:themeShade="BF"/>
        </w:rPr>
      </w:pPr>
      <w:r w:rsidRPr="00CA6349">
        <w:rPr>
          <w:rFonts w:ascii="Petrobras Sans Light" w:hAnsi="Petrobras Sans Light"/>
          <w:b/>
          <w:bCs/>
          <w:color w:val="31849B" w:themeColor="accent5" w:themeShade="BF"/>
        </w:rPr>
        <w:t xml:space="preserve">7.5.9 </w:t>
      </w:r>
      <w:r w:rsidR="00CA6349" w:rsidRPr="00CA6349">
        <w:rPr>
          <w:rFonts w:ascii="Petrobras Sans Light" w:hAnsi="Petrobras Sans Light"/>
          <w:b/>
          <w:bCs/>
          <w:color w:val="31849B" w:themeColor="accent5" w:themeShade="BF"/>
        </w:rPr>
        <w:t>Ações que dever</w:t>
      </w:r>
      <w:r w:rsidR="00CA6349">
        <w:rPr>
          <w:rFonts w:ascii="Petrobras Sans Light" w:hAnsi="Petrobras Sans Light"/>
          <w:b/>
          <w:bCs/>
          <w:color w:val="31849B" w:themeColor="accent5" w:themeShade="BF"/>
        </w:rPr>
        <w:t>ão</w:t>
      </w:r>
      <w:r w:rsidR="00CA6349" w:rsidRPr="00CA6349">
        <w:rPr>
          <w:rFonts w:ascii="Petrobras Sans Light" w:hAnsi="Petrobras Sans Light"/>
          <w:b/>
          <w:bCs/>
          <w:color w:val="31849B" w:themeColor="accent5" w:themeShade="BF"/>
        </w:rPr>
        <w:t xml:space="preserve"> ser tomadas em caso de emergência </w:t>
      </w:r>
    </w:p>
    <w:p w14:paraId="67AC1F7C" w14:textId="77777777" w:rsidR="00CA6349" w:rsidRDefault="00CA6349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</w:p>
    <w:p w14:paraId="4FFB009F" w14:textId="22E338A5" w:rsidR="007F32F8" w:rsidRPr="003B0E90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3B0E90">
        <w:rPr>
          <w:rFonts w:ascii="Petrobras Sans Light" w:hAnsi="Petrobras Sans Light"/>
          <w:color w:val="31849B" w:themeColor="accent5" w:themeShade="BF"/>
        </w:rPr>
        <w:t xml:space="preserve">Em qualquer </w:t>
      </w:r>
      <w:proofErr w:type="gramStart"/>
      <w:r w:rsidRPr="003B0E90">
        <w:rPr>
          <w:rFonts w:ascii="Petrobras Sans Light" w:hAnsi="Petrobras Sans Light"/>
          <w:color w:val="31849B" w:themeColor="accent5" w:themeShade="BF"/>
        </w:rPr>
        <w:t>situação de emergência</w:t>
      </w:r>
      <w:proofErr w:type="gramEnd"/>
      <w:r w:rsidRPr="003B0E90">
        <w:rPr>
          <w:rFonts w:ascii="Petrobras Sans Light" w:hAnsi="Petrobras Sans Light"/>
          <w:color w:val="31849B" w:themeColor="accent5" w:themeShade="BF"/>
        </w:rPr>
        <w:t xml:space="preserve">, o Terminal poderá interromper as operações, para que todos os recursos possam estar voltados para a mitigação de eventual sinistro. </w:t>
      </w:r>
    </w:p>
    <w:p w14:paraId="6B53A0B6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024954DE" w14:textId="77777777" w:rsidR="007F32F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524967BE" w14:textId="77777777" w:rsidR="007F32F8" w:rsidRPr="0097369B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651DCC79" w14:textId="3C46F0FB" w:rsidR="007F32F8" w:rsidRPr="003F38EC" w:rsidRDefault="0026423E" w:rsidP="007F32F8">
      <w:pPr>
        <w:spacing w:after="0"/>
        <w:ind w:firstLine="480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3F38EC">
        <w:rPr>
          <w:rFonts w:ascii="Petrobras Sans Light" w:hAnsi="Petrobras Sans Light" w:cs="Arial"/>
          <w:b/>
          <w:bCs/>
          <w:color w:val="31849B" w:themeColor="accent5" w:themeShade="BF"/>
        </w:rPr>
        <w:t>7.6 MEDIÇÃO</w:t>
      </w:r>
      <w:r w:rsidR="007F32F8" w:rsidRPr="003F38EC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DA CARGA E DOCUMENTAÇÃO</w:t>
      </w:r>
    </w:p>
    <w:p w14:paraId="433A36BE" w14:textId="77777777" w:rsidR="007F32F8" w:rsidRPr="003F38EC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B52E95F" w14:textId="3EF5973B" w:rsidR="007F32F8" w:rsidRPr="003F38EC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3F38E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7.6.1 </w:t>
      </w:r>
      <w:bookmarkStart w:id="25" w:name="_Hlk117692009"/>
      <w:r w:rsidRPr="003F38E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Drenagem dos </w:t>
      </w:r>
      <w:bookmarkEnd w:id="25"/>
      <w:r w:rsidR="00CA6349">
        <w:rPr>
          <w:rFonts w:ascii="Petrobras Sans Light" w:hAnsi="Petrobras Sans Light" w:cs="Arial"/>
          <w:b/>
          <w:bCs/>
          <w:color w:val="31849B" w:themeColor="accent5" w:themeShade="BF"/>
        </w:rPr>
        <w:t>Mangotes</w:t>
      </w:r>
    </w:p>
    <w:p w14:paraId="26CFACE4" w14:textId="77777777" w:rsidR="007F32F8" w:rsidRPr="003F38EC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08287655" w14:textId="77777777" w:rsidR="007F32F8" w:rsidRPr="003F38EC" w:rsidRDefault="007F32F8" w:rsidP="007F32F8">
      <w:pPr>
        <w:spacing w:after="0"/>
        <w:ind w:left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3F38EC">
        <w:rPr>
          <w:rFonts w:ascii="Petrobras Sans Light" w:hAnsi="Petrobras Sans Light"/>
          <w:color w:val="31849B" w:themeColor="accent5" w:themeShade="BF"/>
        </w:rPr>
        <w:t>Após o término da operação, o Terminal deverá se certificar sobre a autorização para o fechamento das tomadas de carga - Navio x Terminal – (</w:t>
      </w:r>
      <w:proofErr w:type="spellStart"/>
      <w:r w:rsidRPr="003F38EC">
        <w:rPr>
          <w:rFonts w:ascii="Petrobras Sans Light" w:hAnsi="Petrobras Sans Light"/>
          <w:color w:val="31849B" w:themeColor="accent5" w:themeShade="BF"/>
        </w:rPr>
        <w:t>Manifold</w:t>
      </w:r>
      <w:proofErr w:type="spellEnd"/>
      <w:r w:rsidRPr="003F38E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). </w:t>
      </w:r>
    </w:p>
    <w:p w14:paraId="135043A5" w14:textId="77777777" w:rsidR="007F32F8" w:rsidRPr="003F38EC" w:rsidRDefault="007F32F8" w:rsidP="007F32F8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093FBD3A" w14:textId="77777777" w:rsidR="007F32F8" w:rsidRPr="003F38EC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3F38EC">
        <w:rPr>
          <w:rFonts w:ascii="Petrobras Sans Light" w:hAnsi="Petrobras Sans Light"/>
          <w:color w:val="31849B" w:themeColor="accent5" w:themeShade="BF"/>
        </w:rPr>
        <w:t xml:space="preserve">O Terminal autorizará o início da drenagem dos mangotes de carregamento utilizados. O representante do navio ficará responsável por providenciar a drenagem do trecho de bordo e dar o pronto para a desconexão. </w:t>
      </w:r>
    </w:p>
    <w:p w14:paraId="6D4B1AF5" w14:textId="77777777" w:rsidR="007F32F8" w:rsidRPr="0097369B" w:rsidRDefault="007F32F8" w:rsidP="007F32F8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75560E61" w14:textId="77777777" w:rsidR="007F32F8" w:rsidRDefault="007F32F8" w:rsidP="007F32F8">
      <w:pPr>
        <w:ind w:firstLine="480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0172964E" w14:textId="77777777" w:rsidR="007F32F8" w:rsidRPr="00EE1C14" w:rsidRDefault="007F32F8" w:rsidP="007F32F8">
      <w:pPr>
        <w:ind w:firstLine="480"/>
        <w:rPr>
          <w:rFonts w:ascii="Petrobras Sans Light" w:hAnsi="Petrobras Sans Light"/>
          <w:color w:val="31849B" w:themeColor="accent5" w:themeShade="BF"/>
        </w:rPr>
      </w:pPr>
      <w:r w:rsidRPr="00EE1C14">
        <w:rPr>
          <w:rFonts w:ascii="Petrobras Sans Light" w:hAnsi="Petrobras Sans Light" w:cs="Arial"/>
          <w:b/>
          <w:bCs/>
          <w:color w:val="31849B" w:themeColor="accent5" w:themeShade="BF"/>
        </w:rPr>
        <w:t>7.6.2 Medições Finais</w:t>
      </w:r>
      <w:r w:rsidRPr="00EE1C14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23FCD394" w14:textId="77777777" w:rsidR="007F32F8" w:rsidRPr="00EE1C14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EE1C14">
        <w:rPr>
          <w:rFonts w:ascii="Petrobras Sans Light" w:hAnsi="Petrobras Sans Light"/>
          <w:color w:val="31849B" w:themeColor="accent5" w:themeShade="BF"/>
        </w:rPr>
        <w:t>As medições finais dos tanques de bordo são r</w:t>
      </w:r>
      <w:r w:rsidRPr="00EE1C14">
        <w:rPr>
          <w:rFonts w:ascii="Petrobras Sans Light" w:hAnsi="Petrobras Sans Light" w:cs="Arial"/>
          <w:color w:val="31849B" w:themeColor="accent5" w:themeShade="BF"/>
        </w:rPr>
        <w:t>ealizadas pelo pessoal do navio e acompanhadas pelos representantes do Terminal. D</w:t>
      </w:r>
      <w:r w:rsidRPr="00EE1C14">
        <w:rPr>
          <w:rFonts w:ascii="Petrobras Sans Light" w:hAnsi="Petrobras Sans Light"/>
          <w:color w:val="31849B" w:themeColor="accent5" w:themeShade="BF"/>
        </w:rPr>
        <w:t>everão ser efetuadas por ocasião da liberação final e todas as precauções quanto à segurança devem ser seguidas corretamente. E</w:t>
      </w:r>
      <w:r w:rsidRPr="00EE1C14">
        <w:rPr>
          <w:rFonts w:ascii="Petrobras Sans Light" w:hAnsi="Petrobras Sans Light" w:cs="Arial"/>
          <w:color w:val="31849B" w:themeColor="accent5" w:themeShade="BF"/>
        </w:rPr>
        <w:t xml:space="preserve">quipamentos utilizados para esse fim deverão estar, além de </w:t>
      </w:r>
      <w:r w:rsidRPr="00EE1C14">
        <w:rPr>
          <w:rFonts w:ascii="Petrobras Sans Light" w:hAnsi="Petrobras Sans Light" w:cs="Arial"/>
          <w:color w:val="31849B" w:themeColor="accent5" w:themeShade="BF"/>
        </w:rPr>
        <w:lastRenderedPageBreak/>
        <w:t>certificados, serem à prova de explosão e estarem devidamente aterrados antes de seu uso (Procedimentos ISGOTT)</w:t>
      </w:r>
      <w:r w:rsidRPr="00EE1C14">
        <w:rPr>
          <w:rFonts w:ascii="Petrobras Sans Light" w:hAnsi="Petrobras Sans Light" w:cs="Arial"/>
          <w:bCs/>
          <w:color w:val="31849B" w:themeColor="accent5" w:themeShade="BF"/>
        </w:rPr>
        <w:t>.</w:t>
      </w:r>
    </w:p>
    <w:p w14:paraId="354D92CF" w14:textId="77777777" w:rsidR="007F32F8" w:rsidRPr="00EE1C14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7C05DD75" w14:textId="77777777" w:rsidR="007F32F8" w:rsidRPr="00EE1C14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EE1C14">
        <w:rPr>
          <w:rFonts w:ascii="Petrobras Sans Light" w:hAnsi="Petrobras Sans Light"/>
          <w:color w:val="31849B" w:themeColor="accent5" w:themeShade="BF"/>
        </w:rPr>
        <w:t xml:space="preserve">A liberação final da operação deverá ocorrer após a comparação das quantidades movimentadas (Navio x Terminal), bem como todo o complemento da documentação de estadia. </w:t>
      </w:r>
    </w:p>
    <w:p w14:paraId="080DDA4A" w14:textId="77777777" w:rsidR="007F32F8" w:rsidRPr="00EE1C14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67BFFA9" w14:textId="77777777" w:rsidR="007F32F8" w:rsidRPr="00EE1C14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EE1C14">
        <w:rPr>
          <w:rFonts w:ascii="Petrobras Sans Light" w:hAnsi="Petrobras Sans Light"/>
          <w:color w:val="31849B" w:themeColor="accent5" w:themeShade="BF"/>
        </w:rPr>
        <w:t>Ao final, toda documentação da operação deverá ser trocada entre as partes (Navio x Terminal), e devidamente assinadas, bem como todo o complemento da documentação da estadia.</w:t>
      </w:r>
    </w:p>
    <w:p w14:paraId="2E0BA168" w14:textId="77777777" w:rsidR="007F32F8" w:rsidRDefault="007F32F8" w:rsidP="007F32F8">
      <w:pPr>
        <w:spacing w:after="0"/>
        <w:ind w:left="708"/>
        <w:rPr>
          <w:rFonts w:ascii="Petrobras Sans Light" w:hAnsi="Petrobras Sans Light"/>
          <w:color w:val="4F81BD" w:themeColor="accent1"/>
        </w:rPr>
      </w:pPr>
    </w:p>
    <w:p w14:paraId="0F3BD04D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  <w:color w:val="4F81BD" w:themeColor="accent1"/>
        </w:rPr>
      </w:pPr>
    </w:p>
    <w:p w14:paraId="04B2D253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5B3B5E0B" w14:textId="77777777" w:rsidR="007F32F8" w:rsidRPr="00EE1C14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EE1C14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7.7 </w:t>
      </w:r>
      <w:r w:rsidRPr="00EE1C14">
        <w:rPr>
          <w:rFonts w:ascii="Petrobras Sans Light" w:hAnsi="Petrobras Sans Light" w:cs="Arial"/>
          <w:b/>
          <w:bCs/>
          <w:caps/>
          <w:color w:val="31849B" w:themeColor="accent5" w:themeShade="BF"/>
        </w:rPr>
        <w:t>DESAtracaÇÃO E SAÍDA DO PORTO</w:t>
      </w:r>
    </w:p>
    <w:p w14:paraId="0F93A610" w14:textId="77777777" w:rsidR="007F32F8" w:rsidRPr="002D267C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C311F38" w14:textId="4985032E" w:rsidR="002D267C" w:rsidRPr="002D267C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2D267C">
        <w:rPr>
          <w:rFonts w:ascii="Petrobras Sans Light" w:hAnsi="Petrobras Sans Light" w:cs="Arial"/>
          <w:b/>
          <w:color w:val="31849B" w:themeColor="accent5" w:themeShade="BF"/>
        </w:rPr>
        <w:t>7.7.1</w:t>
      </w:r>
      <w:r w:rsidRPr="002D267C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="002D267C" w:rsidRPr="002D267C">
        <w:rPr>
          <w:rFonts w:ascii="Petrobras Sans Light" w:hAnsi="Petrobras Sans Light"/>
          <w:color w:val="31849B" w:themeColor="accent5" w:themeShade="BF"/>
        </w:rPr>
        <w:t>Durante a manobra de desatracação e saída do porto deve-se observar os limites do canal e os perigos relatados no item 5.3 e seus subitens.</w:t>
      </w:r>
    </w:p>
    <w:p w14:paraId="45ADFD92" w14:textId="77777777" w:rsidR="007F32F8" w:rsidRPr="0091588D" w:rsidRDefault="007F32F8" w:rsidP="007F32F8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3EE59963" w14:textId="77777777" w:rsidR="007F32F8" w:rsidRPr="00C4224F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C4224F">
        <w:rPr>
          <w:rFonts w:ascii="Petrobras Sans Light" w:hAnsi="Petrobras Sans Light"/>
          <w:color w:val="31849B" w:themeColor="accent5" w:themeShade="BF"/>
        </w:rPr>
        <w:t xml:space="preserve">Respeitadas a condição de saída supracitada, o Prático normalmente inicia a manobra de desatracação logo após o fim da liberação final, ou seja, ao término do preenchimento/assinaturas dos documentos. </w:t>
      </w:r>
    </w:p>
    <w:p w14:paraId="093A5285" w14:textId="77777777" w:rsidR="007F32F8" w:rsidRPr="0091588D" w:rsidRDefault="007F32F8" w:rsidP="007F32F8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1D7C6CD8" w14:textId="77777777" w:rsidR="007F32F8" w:rsidRPr="0091588D" w:rsidRDefault="007F32F8" w:rsidP="007F32F8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49685A9B" w14:textId="77777777" w:rsidR="007F32F8" w:rsidRPr="00EE1C14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EE1C14">
        <w:rPr>
          <w:rFonts w:ascii="Petrobras Sans Light" w:hAnsi="Petrobras Sans Light" w:cs="Arial"/>
          <w:b/>
          <w:bCs/>
          <w:color w:val="31849B" w:themeColor="accent5" w:themeShade="BF"/>
        </w:rPr>
        <w:t>7.7.2</w:t>
      </w:r>
      <w:r w:rsidRPr="00EE1C14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00EE1C14">
        <w:rPr>
          <w:rFonts w:ascii="Petrobras Sans Light" w:hAnsi="Petrobras Sans Light"/>
          <w:color w:val="31849B" w:themeColor="accent5" w:themeShade="BF"/>
        </w:rPr>
        <w:t>Deverão ser observadas condições seguras para o desembarque do Prático. O prático normalmente desembarca no mesmo ponto de embarque.</w:t>
      </w:r>
    </w:p>
    <w:p w14:paraId="4368D8BB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  <w:color w:val="4F81BD" w:themeColor="accent1"/>
        </w:rPr>
      </w:pPr>
    </w:p>
    <w:p w14:paraId="284F5168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05F2C399" w14:textId="77777777" w:rsidR="007F32F8" w:rsidRPr="00025EB1" w:rsidRDefault="007F32F8" w:rsidP="007F32F8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</w:p>
    <w:p w14:paraId="4D467CA1" w14:textId="77777777" w:rsidR="007F32F8" w:rsidRPr="00025EB1" w:rsidRDefault="007F32F8" w:rsidP="007F32F8">
      <w:pPr>
        <w:spacing w:after="0"/>
        <w:ind w:firstLine="480"/>
        <w:rPr>
          <w:rStyle w:val="Forte"/>
          <w:rFonts w:ascii="Petrobras Sans Light" w:hAnsi="Petrobras Sans Light" w:cs="Arial"/>
          <w:bCs w:val="0"/>
          <w:caps/>
          <w:color w:val="31849B" w:themeColor="accent5" w:themeShade="BF"/>
        </w:rPr>
      </w:pPr>
      <w:r w:rsidRPr="00025EB1">
        <w:rPr>
          <w:rFonts w:ascii="Petrobras Sans Light" w:hAnsi="Petrobras Sans Light" w:cs="Arial"/>
          <w:b/>
          <w:color w:val="31849B" w:themeColor="accent5" w:themeShade="BF"/>
        </w:rPr>
        <w:t>7.8 ATENDIMENTO AO I</w:t>
      </w:r>
      <w:r w:rsidRPr="00025EB1">
        <w:rPr>
          <w:rStyle w:val="Forte"/>
          <w:rFonts w:ascii="Petrobras Sans Light" w:hAnsi="Petrobras Sans Light" w:cs="Arial"/>
          <w:bCs w:val="0"/>
          <w:caps/>
          <w:color w:val="31849B" w:themeColor="accent5" w:themeShade="BF"/>
        </w:rPr>
        <w:t>SPS CODE</w:t>
      </w:r>
    </w:p>
    <w:p w14:paraId="2428013C" w14:textId="77777777" w:rsidR="007F32F8" w:rsidRPr="00A96624" w:rsidRDefault="007F32F8" w:rsidP="00A96624">
      <w:pPr>
        <w:spacing w:after="0"/>
        <w:ind w:left="709"/>
        <w:jc w:val="left"/>
        <w:rPr>
          <w:rStyle w:val="Forte"/>
          <w:rFonts w:ascii="Petrobras Sans Light" w:hAnsi="Petrobras Sans Light" w:cs="Arial"/>
          <w:bCs w:val="0"/>
          <w:caps/>
          <w:color w:val="31849B" w:themeColor="accent5" w:themeShade="BF"/>
        </w:rPr>
      </w:pPr>
    </w:p>
    <w:p w14:paraId="5D8F766E" w14:textId="763F878E" w:rsidR="00A96624" w:rsidRPr="00B66EC5" w:rsidRDefault="00A96624" w:rsidP="00A96624">
      <w:pPr>
        <w:shd w:val="clear" w:color="auto" w:fill="FFFFFF"/>
        <w:spacing w:after="0"/>
        <w:ind w:left="480" w:right="566"/>
        <w:rPr>
          <w:rFonts w:ascii="Petrobras Sans Light" w:hAnsi="Petrobras Sans Light"/>
          <w:color w:val="31849B" w:themeColor="accent5" w:themeShade="BF"/>
        </w:rPr>
      </w:pPr>
      <w:r w:rsidRPr="00B66EC5">
        <w:rPr>
          <w:rFonts w:ascii="Petrobras Sans Light" w:hAnsi="Petrobras Sans Light"/>
          <w:color w:val="31849B" w:themeColor="accent5" w:themeShade="BF"/>
        </w:rPr>
        <w:t xml:space="preserve">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Pr="00B66EC5">
        <w:rPr>
          <w:rFonts w:ascii="Petrobras Sans Light" w:hAnsi="Petrobras Sans Light"/>
          <w:color w:val="31849B" w:themeColor="accent5" w:themeShade="BF"/>
        </w:rPr>
        <w:t xml:space="preserve"> /TGL as ações referentes aos controles do ISPS CODE, são de responsabilidade da VALE, que é a proprietária do porto operado pela TRANSPETRO.</w:t>
      </w:r>
    </w:p>
    <w:p w14:paraId="2133812C" w14:textId="03A98D3C" w:rsidR="00A96624" w:rsidRPr="00B66EC5" w:rsidRDefault="00A96624" w:rsidP="00A96624">
      <w:pPr>
        <w:shd w:val="clear" w:color="auto" w:fill="FFFFFF"/>
        <w:spacing w:after="0"/>
        <w:ind w:left="480" w:right="566"/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</w:pPr>
      <w:r w:rsidRPr="00B66EC5">
        <w:rPr>
          <w:rFonts w:ascii="Petrobras Sans Light" w:hAnsi="Petrobras Sans Light"/>
          <w:color w:val="31849B" w:themeColor="accent5" w:themeShade="BF"/>
        </w:rPr>
        <w:br/>
      </w: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O </w:t>
      </w:r>
      <w:r w:rsidR="0067062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TEVIT</w:t>
      </w: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/TGL não é certificado ISPS pela sua inexigibilidade e, por isso, está impedido da emissão da Declaração de Proteção (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Declaration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of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Security - DOS).</w:t>
      </w:r>
    </w:p>
    <w:p w14:paraId="4FEF325A" w14:textId="77777777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Times New Roman"/>
          <w:color w:val="31849B" w:themeColor="accent5" w:themeShade="BF"/>
          <w:lang w:eastAsia="pt-BR"/>
        </w:rPr>
      </w:pPr>
    </w:p>
    <w:p w14:paraId="266B7778" w14:textId="0ED7E1FE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</w:pP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Contudo, o </w:t>
      </w:r>
      <w:r w:rsidR="0067062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TEVIT</w:t>
      </w: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/TGL possui implementadas medidas de segurança empresarial aplicáveis aos navios e às instalações portuárias.</w:t>
      </w:r>
    </w:p>
    <w:p w14:paraId="03D30918" w14:textId="77777777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Times New Roman"/>
          <w:color w:val="31849B" w:themeColor="accent5" w:themeShade="BF"/>
          <w:lang w:eastAsia="pt-BR"/>
        </w:rPr>
      </w:pPr>
    </w:p>
    <w:p w14:paraId="521090AB" w14:textId="6CCFFB6E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</w:pP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Em caso de necessidade, estas medidas de proteção podem ser acionadas pelo Navio através do Supervisor de Segurança Portuária do Terminal (PFSO - 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Port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Facility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Security Officer), ou através do rádio VHF (canais 1</w:t>
      </w:r>
      <w:r w:rsidR="002D267C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5</w:t>
      </w: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/16).</w:t>
      </w:r>
    </w:p>
    <w:p w14:paraId="608ADDBD" w14:textId="77777777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Times New Roman"/>
          <w:color w:val="31849B" w:themeColor="accent5" w:themeShade="BF"/>
          <w:lang w:eastAsia="pt-BR"/>
        </w:rPr>
      </w:pPr>
    </w:p>
    <w:p w14:paraId="4A6991E6" w14:textId="77777777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</w:pP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Para mais detalhes, o Supervisor de Segurança Portuária do Terminal (PFSO - 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Port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Facility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Security Officer) - capacitado de acordo com os requisitos exigidos pela IMO - poderá ser contatado através do telefone abaixo:</w:t>
      </w:r>
    </w:p>
    <w:p w14:paraId="4F0EF028" w14:textId="77777777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</w:pPr>
    </w:p>
    <w:p w14:paraId="0B2012F0" w14:textId="66F8A962" w:rsidR="00A96624" w:rsidRPr="00BC4CE1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Calibri"/>
          <w:color w:val="FF0000"/>
          <w:bdr w:val="none" w:sz="0" w:space="0" w:color="auto" w:frame="1"/>
          <w:lang w:eastAsia="pt-BR"/>
        </w:rPr>
      </w:pPr>
      <w:r w:rsidRPr="00BC4CE1">
        <w:rPr>
          <w:rFonts w:ascii="Petrobras Sans Light" w:eastAsia="Times New Roman" w:hAnsi="Petrobras Sans Light" w:cs="Calibri"/>
          <w:color w:val="FF0000"/>
          <w:bdr w:val="none" w:sz="0" w:space="0" w:color="auto" w:frame="1"/>
          <w:lang w:eastAsia="pt-BR"/>
        </w:rPr>
        <w:t xml:space="preserve">- Tel.: +55 27 </w:t>
      </w:r>
      <w:r w:rsidR="008B415C">
        <w:rPr>
          <w:rFonts w:ascii="Petrobras Sans Light" w:eastAsia="Times New Roman" w:hAnsi="Petrobras Sans Light" w:cs="Calibri"/>
          <w:color w:val="FF0000"/>
          <w:bdr w:val="none" w:sz="0" w:space="0" w:color="auto" w:frame="1"/>
          <w:lang w:eastAsia="pt-BR"/>
        </w:rPr>
        <w:t>3333-6645</w:t>
      </w:r>
      <w:r w:rsidR="00BC4CE1">
        <w:rPr>
          <w:rFonts w:ascii="Petrobras Sans Light" w:eastAsia="Times New Roman" w:hAnsi="Petrobras Sans Light" w:cs="Calibri"/>
          <w:color w:val="FF0000"/>
          <w:bdr w:val="none" w:sz="0" w:space="0" w:color="auto" w:frame="1"/>
          <w:lang w:eastAsia="pt-BR"/>
        </w:rPr>
        <w:t xml:space="preserve"> </w:t>
      </w:r>
      <w:r w:rsidR="008B415C">
        <w:rPr>
          <w:rFonts w:ascii="Petrobras Sans Light" w:eastAsia="Times New Roman" w:hAnsi="Petrobras Sans Light" w:cs="Calibri"/>
          <w:color w:val="FF0000"/>
          <w:bdr w:val="none" w:sz="0" w:space="0" w:color="auto" w:frame="1"/>
          <w:lang w:eastAsia="pt-BR"/>
        </w:rPr>
        <w:t>(</w:t>
      </w:r>
      <w:r w:rsidR="00BC4CE1">
        <w:rPr>
          <w:rFonts w:ascii="Petrobras Sans Light" w:eastAsia="Times New Roman" w:hAnsi="Petrobras Sans Light" w:cs="Calibri"/>
          <w:color w:val="FF0000"/>
          <w:bdr w:val="none" w:sz="0" w:space="0" w:color="auto" w:frame="1"/>
          <w:lang w:eastAsia="pt-BR"/>
        </w:rPr>
        <w:t>PFSO VALE</w:t>
      </w:r>
      <w:r w:rsidR="008B415C">
        <w:rPr>
          <w:rFonts w:ascii="Petrobras Sans Light" w:eastAsia="Times New Roman" w:hAnsi="Petrobras Sans Light" w:cs="Calibri"/>
          <w:color w:val="FF0000"/>
          <w:bdr w:val="none" w:sz="0" w:space="0" w:color="auto" w:frame="1"/>
          <w:lang w:eastAsia="pt-BR"/>
        </w:rPr>
        <w:t>)</w:t>
      </w:r>
    </w:p>
    <w:p w14:paraId="6318E64E" w14:textId="672BEF2C" w:rsidR="00B66EC5" w:rsidRDefault="00B66EC5">
      <w:pPr>
        <w:rPr>
          <w:rFonts w:ascii="Petrobras Sans Light" w:eastAsia="Times New Roman" w:hAnsi="Petrobras Sans Light" w:cs="Calibri"/>
          <w:color w:val="E36C0A" w:themeColor="accent6" w:themeShade="BF"/>
          <w:bdr w:val="none" w:sz="0" w:space="0" w:color="auto" w:frame="1"/>
          <w:lang w:eastAsia="pt-BR"/>
        </w:rPr>
      </w:pPr>
      <w:r>
        <w:rPr>
          <w:rFonts w:ascii="Petrobras Sans Light" w:eastAsia="Times New Roman" w:hAnsi="Petrobras Sans Light" w:cs="Calibri"/>
          <w:color w:val="E36C0A" w:themeColor="accent6" w:themeShade="BF"/>
          <w:bdr w:val="none" w:sz="0" w:space="0" w:color="auto" w:frame="1"/>
          <w:lang w:eastAsia="pt-BR"/>
        </w:rPr>
        <w:br w:type="page"/>
      </w:r>
    </w:p>
    <w:p w14:paraId="189AE9B8" w14:textId="77777777" w:rsidR="007F32F8" w:rsidRPr="00970D18" w:rsidRDefault="007F32F8" w:rsidP="007F32F8">
      <w:pPr>
        <w:spacing w:after="0"/>
        <w:ind w:left="1412" w:hanging="703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970D18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 xml:space="preserve">8 </w:t>
      </w:r>
    </w:p>
    <w:p w14:paraId="0A050300" w14:textId="77777777" w:rsidR="007F32F8" w:rsidRPr="00970D18" w:rsidRDefault="007F32F8" w:rsidP="007F32F8">
      <w:pPr>
        <w:spacing w:after="0"/>
        <w:ind w:left="709"/>
        <w:jc w:val="left"/>
        <w:rPr>
          <w:rFonts w:ascii="Petrobras Sans Light" w:hAnsi="Petrobras Sans Light" w:cs="Arial"/>
          <w:b/>
          <w:bCs/>
          <w:color w:val="31849B" w:themeColor="accent5" w:themeShade="BF"/>
          <w:sz w:val="44"/>
          <w:szCs w:val="44"/>
        </w:rPr>
      </w:pPr>
      <w:r w:rsidRPr="00970D18">
        <w:rPr>
          <w:rFonts w:ascii="Petrobras Sans Light" w:hAnsi="Petrobras Sans Light" w:cs="Arial"/>
          <w:b/>
          <w:bCs/>
          <w:color w:val="31849B" w:themeColor="accent5" w:themeShade="BF"/>
          <w:sz w:val="44"/>
          <w:szCs w:val="44"/>
        </w:rPr>
        <w:t xml:space="preserve">ORGANIZAÇÃO PORTUÁRIA OU DO FUNDEADOURO </w:t>
      </w:r>
    </w:p>
    <w:p w14:paraId="7D50D197" w14:textId="77777777" w:rsidR="007F32F8" w:rsidRPr="00970D1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0858FB5" w14:textId="77777777" w:rsidR="007F32F8" w:rsidRPr="00970D1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EE6E45A" w14:textId="77777777" w:rsidR="007F32F8" w:rsidRPr="00970D1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970D18">
        <w:rPr>
          <w:rFonts w:ascii="Petrobras Sans Light" w:hAnsi="Petrobras Sans Light" w:cs="Arial"/>
          <w:b/>
          <w:bCs/>
          <w:color w:val="31849B" w:themeColor="accent5" w:themeShade="BF"/>
        </w:rPr>
        <w:t>8.1 CONTROLE PORTUÁRIO OU VTS</w:t>
      </w:r>
    </w:p>
    <w:p w14:paraId="3AD3231E" w14:textId="77777777" w:rsidR="007F32F8" w:rsidRPr="00970D1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50F7083E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970D18">
        <w:rPr>
          <w:rFonts w:ascii="Petrobras Sans Light" w:hAnsi="Petrobras Sans Light"/>
          <w:b/>
          <w:bCs/>
          <w:color w:val="31849B" w:themeColor="accent5" w:themeShade="BF"/>
        </w:rPr>
        <w:t>8.1.1</w:t>
      </w:r>
      <w:r w:rsidRPr="00970D18">
        <w:rPr>
          <w:rFonts w:ascii="Petrobras Sans Light" w:hAnsi="Petrobras Sans Light"/>
          <w:color w:val="31849B" w:themeColor="accent5" w:themeShade="BF"/>
        </w:rPr>
        <w:t xml:space="preserve"> Conforme as orientações contidas nas Normas da Autoridade Marítima para o Tráfego e permanência de Embarcações em Águas Jurisdicionais Brasileiras NORMAM-08/DPC o controle de entrada e saída dos Portos do Espírito Santo é exercido por intermédio do Centro de Coordenação e Controle de Atividades Marítimas (CCCAM), cujo indicativo rádio é PWG77 e funciona no Departamento de Segurança do Tráfego Aquaviário da Capitania dos Portos do Espírito Santo (CPES), guarnecendo permanentemente 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o canal 16 na faixa de VHF, bem como o telefone (27) 2124-6526/6523 e o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email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 xml:space="preserve"> cpes.merep@marinha.mil.br. </w:t>
      </w:r>
    </w:p>
    <w:p w14:paraId="30042444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29F01434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color w:val="31849B" w:themeColor="accent5" w:themeShade="BF"/>
        </w:rPr>
        <w:t xml:space="preserve">Todas as embarcações, estrangeiras e nacionais, durante sua movimentação e estadia nas zonas portuárias de jurisdição da CPES, deverão manter contato com o CCCAM, por meio das agências marítimas ou seus representantes legais, pelo Sistema Porto Sem Papel (PSP), no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email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 xml:space="preserve"> cpes.merep@marinha.mil.br, nos telefones de contato, no canal 16 em VHF, ou pessoalmente. </w:t>
      </w:r>
    </w:p>
    <w:p w14:paraId="7A43DE03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18A9121A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color w:val="31849B" w:themeColor="accent5" w:themeShade="BF"/>
        </w:rPr>
        <w:t xml:space="preserve">Todas as comunicações </w:t>
      </w:r>
      <w:proofErr w:type="gramStart"/>
      <w:r w:rsidRPr="00CB3098">
        <w:rPr>
          <w:rFonts w:ascii="Petrobras Sans Light" w:hAnsi="Petrobras Sans Light"/>
          <w:color w:val="31849B" w:themeColor="accent5" w:themeShade="BF"/>
        </w:rPr>
        <w:t>rádio em VHF, dentro da área de cobertura, devem</w:t>
      </w:r>
      <w:proofErr w:type="gramEnd"/>
      <w:r w:rsidRPr="00CB3098">
        <w:rPr>
          <w:rFonts w:ascii="Petrobras Sans Light" w:hAnsi="Petrobras Sans Light"/>
          <w:color w:val="31849B" w:themeColor="accent5" w:themeShade="BF"/>
        </w:rPr>
        <w:t xml:space="preserve"> ser objetivas, concisas e de acordo com os procedimentos de comunicação rádio padrão da IMO Standard Marine Communication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Phrases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 xml:space="preserve"> (SMCP).</w:t>
      </w:r>
    </w:p>
    <w:p w14:paraId="29283069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05D5F222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color w:val="31849B" w:themeColor="accent5" w:themeShade="BF"/>
        </w:rPr>
        <w:t>Todos os Navios Mercantes na área de fundeio, ou em movimentação de entrada e saída nos portos do Espírito Santo deverão permanecer com seu AIS ligado.</w:t>
      </w:r>
    </w:p>
    <w:p w14:paraId="7BB6A87D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296AAEB6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7CBD33C9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0178A4A7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>8.2 AUTORIDADE MARÍTIMA</w:t>
      </w:r>
    </w:p>
    <w:p w14:paraId="0C514D40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60D34AB" w14:textId="77777777" w:rsidR="007F32F8" w:rsidRPr="00CB3098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>8.2.1</w:t>
      </w:r>
      <w:r w:rsidRPr="00CB3098">
        <w:rPr>
          <w:rFonts w:ascii="Petrobras Sans Light" w:hAnsi="Petrobras Sans Light" w:cs="Arial"/>
          <w:color w:val="31849B" w:themeColor="accent5" w:themeShade="BF"/>
        </w:rPr>
        <w:t xml:space="preserve"> </w:t>
      </w:r>
      <w:bookmarkStart w:id="26" w:name="_Hlk117698385"/>
      <w:r w:rsidRPr="00CB3098">
        <w:rPr>
          <w:rFonts w:ascii="Petrobras Sans Light" w:hAnsi="Petrobras Sans Light"/>
          <w:color w:val="31849B" w:themeColor="accent5" w:themeShade="BF"/>
        </w:rPr>
        <w:t>O Representante da Autoridade Marítima a qual o Terminal está subordinado é a Capitania dos Portos do Estado do Espírito Santo (CPES).</w:t>
      </w: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</w:p>
    <w:p w14:paraId="63AA4DBC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p w14:paraId="1775240A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bookmarkEnd w:id="26"/>
    <w:p w14:paraId="03F463A9" w14:textId="77777777" w:rsidR="007F32F8" w:rsidRPr="00CB3098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>8.2.2</w:t>
      </w:r>
      <w:r w:rsidRPr="00CB3098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O trâmite de liberação do navio pela CPES cumprirá as prescrições regulamentares conforme determinado na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Normam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 xml:space="preserve"> 08, capítulo 02.</w:t>
      </w:r>
    </w:p>
    <w:p w14:paraId="519FFD92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  <w:color w:val="4F81BD" w:themeColor="accent1"/>
        </w:rPr>
      </w:pPr>
    </w:p>
    <w:p w14:paraId="01CFA634" w14:textId="77777777" w:rsidR="007F32F8" w:rsidRPr="008E737E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627DC67" w14:textId="271F67D4" w:rsidR="007F32F8" w:rsidRPr="008E737E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8E737E">
        <w:rPr>
          <w:rFonts w:ascii="Petrobras Sans Light" w:hAnsi="Petrobras Sans Light"/>
          <w:b/>
          <w:bCs/>
          <w:color w:val="31849B" w:themeColor="accent5" w:themeShade="BF"/>
        </w:rPr>
        <w:t xml:space="preserve">8.2.3 </w:t>
      </w:r>
      <w:r w:rsidRPr="008E737E">
        <w:rPr>
          <w:rFonts w:ascii="Petrobras Sans Light" w:hAnsi="Petrobras Sans Light"/>
          <w:color w:val="31849B" w:themeColor="accent5" w:themeShade="BF"/>
        </w:rPr>
        <w:t xml:space="preserve">O canal de acesso e as águas interiores do </w:t>
      </w:r>
      <w:r w:rsidR="008E737E" w:rsidRPr="008E737E">
        <w:rPr>
          <w:rFonts w:ascii="Petrobras Sans Light" w:hAnsi="Petrobras Sans Light"/>
          <w:color w:val="31849B" w:themeColor="accent5" w:themeShade="BF"/>
        </w:rPr>
        <w:t>TEVIT/TGL</w:t>
      </w:r>
      <w:r w:rsidRPr="008E737E">
        <w:rPr>
          <w:rFonts w:ascii="Petrobras Sans Light" w:hAnsi="Petrobras Sans Light"/>
          <w:color w:val="31849B" w:themeColor="accent5" w:themeShade="BF"/>
        </w:rPr>
        <w:t>, são delimitados pelas posições de coordenadas geográficas descriminadas no item 5.3.</w:t>
      </w:r>
      <w:r w:rsidR="008E737E" w:rsidRPr="008E737E">
        <w:rPr>
          <w:rFonts w:ascii="Petrobras Sans Light" w:hAnsi="Petrobras Sans Light"/>
          <w:color w:val="31849B" w:themeColor="accent5" w:themeShade="BF"/>
        </w:rPr>
        <w:t>8.1</w:t>
      </w:r>
      <w:r w:rsidRPr="008E737E">
        <w:rPr>
          <w:rFonts w:ascii="Petrobras Sans Light" w:hAnsi="Petrobras Sans Light"/>
          <w:color w:val="31849B" w:themeColor="accent5" w:themeShade="BF"/>
        </w:rPr>
        <w:t xml:space="preserve"> deste documento.</w:t>
      </w:r>
    </w:p>
    <w:p w14:paraId="123F2826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color w:val="4F81BD" w:themeColor="accent1"/>
        </w:rPr>
      </w:pPr>
    </w:p>
    <w:p w14:paraId="1BF40449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color w:val="4F81BD" w:themeColor="accent1"/>
        </w:rPr>
      </w:pPr>
    </w:p>
    <w:p w14:paraId="7B552D1F" w14:textId="77777777" w:rsidR="007F32F8" w:rsidRPr="00CB3098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b/>
          <w:bCs/>
          <w:color w:val="31849B" w:themeColor="accent5" w:themeShade="BF"/>
        </w:rPr>
        <w:t>8.2.4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</w:t>
      </w:r>
      <w:r w:rsidRPr="00CB3098">
        <w:rPr>
          <w:rFonts w:ascii="Petrobras Sans Light" w:hAnsi="Petrobras Sans Light" w:cs="Arial"/>
          <w:color w:val="31849B" w:themeColor="accent5" w:themeShade="BF"/>
          <w:shd w:val="clear" w:color="auto" w:fill="FFFFFF"/>
        </w:rPr>
        <w:t>A Autoridade Marítima, representada pela Capitania dos Portos do Espírito Santo (CPES) têm o propósito de contribuir para a orientação, coordenação e o controle das atividades inerentes à Marinha Mercante, organizações correlatas e atividades de Esporte e Recreio, no que se refere à defesa nacional, salvaguarda da vida humana no mar, segurança da navegação e prevenção da poluição hídrica, concernente às embarcações, plataformas ou suas instalações de apoio.</w:t>
      </w:r>
    </w:p>
    <w:p w14:paraId="0DB0FED8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5A2D4C41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16D344C3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8.3 - </w:t>
      </w:r>
      <w:r w:rsidRPr="00CB309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PRATICAGEM</w:t>
      </w:r>
    </w:p>
    <w:p w14:paraId="4201BCF0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57BA23B2" w14:textId="4E68A2BB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b/>
          <w:bCs/>
          <w:color w:val="31849B" w:themeColor="accent5" w:themeShade="BF"/>
        </w:rPr>
        <w:t>8.3.1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</w:t>
      </w:r>
      <w:r w:rsidRPr="00CB3098">
        <w:rPr>
          <w:rFonts w:ascii="Petrobras Sans Light" w:hAnsi="Petrobras Sans Light"/>
          <w:color w:val="31849B" w:themeColor="accent5" w:themeShade="BF"/>
        </w:rPr>
        <w:tab/>
      </w:r>
      <w:r w:rsidRPr="00CB3098">
        <w:rPr>
          <w:rFonts w:ascii="Petrobras Sans Light" w:hAnsi="Petrobras Sans Light"/>
          <w:color w:val="31849B" w:themeColor="accent5" w:themeShade="BF"/>
          <w:shd w:val="clear" w:color="auto" w:fill="FAF9F8"/>
        </w:rPr>
        <w:t>O serviço de Praticagem é obrigatório Terminal Aquaviário de Vitória (</w:t>
      </w:r>
      <w:r w:rsidR="00670625">
        <w:rPr>
          <w:rFonts w:ascii="Petrobras Sans Light" w:hAnsi="Petrobras Sans Light"/>
          <w:color w:val="31849B" w:themeColor="accent5" w:themeShade="BF"/>
          <w:shd w:val="clear" w:color="auto" w:fill="FAF9F8"/>
        </w:rPr>
        <w:t>TEVIT</w:t>
      </w:r>
      <w:r w:rsidR="001C6043">
        <w:rPr>
          <w:rFonts w:ascii="Petrobras Sans Light" w:hAnsi="Petrobras Sans Light"/>
          <w:color w:val="31849B" w:themeColor="accent5" w:themeShade="BF"/>
          <w:shd w:val="clear" w:color="auto" w:fill="FAF9F8"/>
        </w:rPr>
        <w:t>/</w:t>
      </w:r>
      <w:r w:rsidR="00C93DD2">
        <w:rPr>
          <w:rFonts w:ascii="Petrobras Sans Light" w:hAnsi="Petrobras Sans Light"/>
          <w:color w:val="31849B" w:themeColor="accent5" w:themeShade="BF"/>
          <w:shd w:val="clear" w:color="auto" w:fill="FAF9F8"/>
        </w:rPr>
        <w:t>TGL</w:t>
      </w:r>
      <w:r w:rsidRPr="00CB3098">
        <w:rPr>
          <w:rFonts w:ascii="Petrobras Sans Light" w:hAnsi="Petrobras Sans Light"/>
          <w:color w:val="31849B" w:themeColor="accent5" w:themeShade="BF"/>
          <w:shd w:val="clear" w:color="auto" w:fill="FAF9F8"/>
        </w:rPr>
        <w:t>).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(</w:t>
      </w:r>
      <w:r w:rsidRPr="008E737E">
        <w:rPr>
          <w:rFonts w:ascii="Petrobras Sans Light" w:hAnsi="Petrobras Sans Light"/>
          <w:color w:val="31849B" w:themeColor="accent5" w:themeShade="BF"/>
        </w:rPr>
        <w:t>Ver item 5.3.6).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401752A4" w14:textId="2C9DB934" w:rsidR="007F32F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39D6CEDE" w14:textId="77777777" w:rsidR="008E737E" w:rsidRPr="00CB3098" w:rsidRDefault="008E737E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9CA26C8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b/>
          <w:bCs/>
          <w:color w:val="31849B" w:themeColor="accent5" w:themeShade="BF"/>
        </w:rPr>
        <w:t>8.3.2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</w:t>
      </w:r>
      <w:r w:rsidRPr="00CB3098">
        <w:rPr>
          <w:rFonts w:ascii="Petrobras Sans Light" w:hAnsi="Petrobras Sans Light"/>
          <w:color w:val="31849B" w:themeColor="accent5" w:themeShade="BF"/>
        </w:rPr>
        <w:tab/>
        <w:t xml:space="preserve">Está em </w:t>
      </w:r>
      <w:r w:rsidRPr="00CB3098">
        <w:rPr>
          <w:rFonts w:ascii="Petrobras Sans Light" w:hAnsi="Petrobras Sans Light"/>
          <w:color w:val="31849B" w:themeColor="accent5" w:themeShade="BF"/>
          <w:shd w:val="clear" w:color="auto" w:fill="FAF9F8"/>
        </w:rPr>
        <w:t>conformidade com os conceitos e instruções definidas nas Normas da Autoridade Marítima (NORMAM) e Normas e Procedimentos da Capitania dos Portos do Espírito Santo (NPCP-ES). O serviço de Praticagem é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obrigatório a partir da entrada do canal de acesso, exceto aqueles previstos na Normam-12, item 0404. </w:t>
      </w:r>
    </w:p>
    <w:p w14:paraId="3B3EB241" w14:textId="00CADF5D" w:rsidR="007F32F8" w:rsidRDefault="007F32F8" w:rsidP="007F32F8">
      <w:pPr>
        <w:spacing w:after="0"/>
        <w:ind w:left="704"/>
        <w:rPr>
          <w:rFonts w:ascii="Petrobras Sans Light" w:hAnsi="Petrobras Sans Light"/>
          <w:color w:val="E36C0A" w:themeColor="accent6" w:themeShade="BF"/>
        </w:rPr>
      </w:pPr>
    </w:p>
    <w:p w14:paraId="01E7958E" w14:textId="77777777" w:rsidR="008E737E" w:rsidRPr="00C55204" w:rsidRDefault="008E737E" w:rsidP="007F32F8">
      <w:pPr>
        <w:spacing w:after="0"/>
        <w:ind w:left="704"/>
        <w:rPr>
          <w:rFonts w:ascii="Petrobras Sans Light" w:hAnsi="Petrobras Sans Light"/>
          <w:color w:val="E36C0A" w:themeColor="accent6" w:themeShade="BF"/>
        </w:rPr>
      </w:pPr>
    </w:p>
    <w:p w14:paraId="6F493B28" w14:textId="35E7A93C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b/>
          <w:bCs/>
          <w:color w:val="31849B" w:themeColor="accent5" w:themeShade="BF"/>
        </w:rPr>
        <w:t>8.3.3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</w:t>
      </w:r>
      <w:r w:rsidRPr="00CB3098">
        <w:rPr>
          <w:rFonts w:ascii="Petrobras Sans Light" w:hAnsi="Petrobras Sans Light"/>
          <w:color w:val="31849B" w:themeColor="accent5" w:themeShade="BF"/>
        </w:rPr>
        <w:tab/>
        <w:t xml:space="preserve">A Organização de Praticagem que opera 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é o </w:t>
      </w:r>
      <w:r w:rsidRPr="00CB3098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Sindicato dos Práticos do Estado do Espírito Santo </w:t>
      </w:r>
      <w:r w:rsidRPr="00CB3098">
        <w:rPr>
          <w:rFonts w:ascii="Petrobras Sans Light" w:hAnsi="Petrobras Sans Light"/>
          <w:color w:val="31849B" w:themeColor="accent5" w:themeShade="BF"/>
        </w:rPr>
        <w:t>(</w:t>
      </w:r>
      <w:r w:rsidRPr="00CB3098">
        <w:rPr>
          <w:rFonts w:ascii="Petrobras Sans Light" w:hAnsi="Petrobras Sans Light"/>
          <w:i/>
          <w:iCs/>
          <w:color w:val="31849B" w:themeColor="accent5" w:themeShade="BF"/>
        </w:rPr>
        <w:t>Ver item 5.3.6</w:t>
      </w:r>
      <w:r w:rsidRPr="00CB3098">
        <w:rPr>
          <w:rFonts w:ascii="Petrobras Sans Light" w:hAnsi="Petrobras Sans Light"/>
          <w:color w:val="31849B" w:themeColor="accent5" w:themeShade="BF"/>
        </w:rPr>
        <w:t>).</w:t>
      </w:r>
    </w:p>
    <w:p w14:paraId="676F5BAC" w14:textId="77777777" w:rsidR="007F32F8" w:rsidRPr="00C55204" w:rsidRDefault="007F32F8" w:rsidP="007F32F8">
      <w:pPr>
        <w:spacing w:after="0"/>
        <w:ind w:left="704"/>
        <w:rPr>
          <w:rFonts w:ascii="Petrobras Sans Light" w:hAnsi="Petrobras Sans Light"/>
          <w:color w:val="4F81BD" w:themeColor="accent1"/>
        </w:rPr>
      </w:pPr>
    </w:p>
    <w:p w14:paraId="361CD649" w14:textId="77777777" w:rsidR="007F32F8" w:rsidRPr="00C55204" w:rsidRDefault="007F32F8" w:rsidP="007F32F8">
      <w:pPr>
        <w:spacing w:after="0"/>
        <w:ind w:left="704"/>
        <w:rPr>
          <w:rFonts w:ascii="Petrobras Sans Light" w:hAnsi="Petrobras Sans Light"/>
          <w:color w:val="4F81BD" w:themeColor="accent1"/>
        </w:rPr>
      </w:pPr>
    </w:p>
    <w:p w14:paraId="0B559194" w14:textId="77777777" w:rsidR="007F32F8" w:rsidRPr="00CB3098" w:rsidRDefault="007F32F8" w:rsidP="007F32F8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b/>
          <w:bCs/>
          <w:color w:val="31849B" w:themeColor="accent5" w:themeShade="BF"/>
        </w:rPr>
        <w:t>8.3.4</w:t>
      </w:r>
      <w:r w:rsidRPr="00CB3098">
        <w:rPr>
          <w:rFonts w:ascii="Petrobras Sans Light" w:hAnsi="Petrobras Sans Light"/>
          <w:color w:val="31849B" w:themeColor="accent5" w:themeShade="BF"/>
        </w:rPr>
        <w:tab/>
        <w:t xml:space="preserve">A solicitação de prático deve ser feita à “Praticagem do Espírito Santo”, através da agência marítima do navio ou seus representantes, em Vitória. Sua sede fica na Rua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Abiail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 xml:space="preserve"> do Amaral Carneiro, 41, 9º andar, Enseada do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Suá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>, Vitória - ES; telefone (27) 3200-3898; fax (27) 3325-4586; e-mail praticagem@praticagem.com.br. A Praticagem mantém escuta permanente em radiotelefonia VHF, canais 16 e 74, em inglês e português.</w:t>
      </w:r>
    </w:p>
    <w:p w14:paraId="6CBE932F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662169A8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2ADF4E57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53CD2031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8.4 – </w:t>
      </w:r>
      <w:r w:rsidRPr="00CB309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REBOCADORES E OUTROS SERVIÇOS MARÍTIMOS</w:t>
      </w:r>
    </w:p>
    <w:p w14:paraId="7F58E7AA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10BC6C3B" w14:textId="3D0C9CAF" w:rsidR="007F32F8" w:rsidRPr="00CB3098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>8.4.1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é atendido por empresas de rebocadores portuários devidamente cadastradas. Todos os rebocadores portuários envolvidos com manobras 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são inspecionados pelo menos a cada 6 meses e/ou a qualquer tempo, quando se fizer necessário. </w:t>
      </w:r>
    </w:p>
    <w:p w14:paraId="2790D67F" w14:textId="77777777" w:rsidR="007F32F8" w:rsidRPr="00CB3098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7A818F6A" w14:textId="261C5C5D" w:rsidR="007F32F8" w:rsidRPr="00CB3098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color w:val="31849B" w:themeColor="accent5" w:themeShade="BF"/>
        </w:rPr>
        <w:t xml:space="preserve">Devido à alta rotatividade de embarcações ao longo do tempo, solicitamos que caso seja necessário, que entrem em contato com o Centro de Controle Operacional (CCO) do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B3098">
        <w:rPr>
          <w:rFonts w:ascii="Petrobras Sans Light" w:hAnsi="Petrobras Sans Light"/>
          <w:color w:val="31849B" w:themeColor="accent5" w:themeShade="BF"/>
        </w:rPr>
        <w:t>, através de comunicação VHF 1</w:t>
      </w:r>
      <w:r w:rsidR="008E737E">
        <w:rPr>
          <w:rFonts w:ascii="Petrobras Sans Light" w:hAnsi="Petrobras Sans Light"/>
          <w:color w:val="31849B" w:themeColor="accent5" w:themeShade="BF"/>
        </w:rPr>
        <w:t>5</w:t>
      </w:r>
      <w:r w:rsidRPr="00CB3098">
        <w:rPr>
          <w:rFonts w:ascii="Petrobras Sans Light" w:hAnsi="Petrobras Sans Light"/>
          <w:color w:val="31849B" w:themeColor="accent5" w:themeShade="BF"/>
        </w:rPr>
        <w:t>/</w:t>
      </w:r>
      <w:proofErr w:type="gramStart"/>
      <w:r w:rsidRPr="00CB3098">
        <w:rPr>
          <w:rFonts w:ascii="Petrobras Sans Light" w:hAnsi="Petrobras Sans Light"/>
          <w:color w:val="31849B" w:themeColor="accent5" w:themeShade="BF"/>
        </w:rPr>
        <w:t>16,  fins</w:t>
      </w:r>
      <w:proofErr w:type="gramEnd"/>
      <w:r w:rsidRPr="00CB3098">
        <w:rPr>
          <w:rFonts w:ascii="Petrobras Sans Light" w:hAnsi="Petrobras Sans Light"/>
          <w:color w:val="31849B" w:themeColor="accent5" w:themeShade="BF"/>
        </w:rPr>
        <w:t xml:space="preserve"> aquisição de lista de rebocadores atualizada.</w:t>
      </w:r>
    </w:p>
    <w:p w14:paraId="5767C812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43735067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39E04E8B" w14:textId="6562D328" w:rsidR="007F32F8" w:rsidRPr="00CB3098" w:rsidRDefault="007F32F8" w:rsidP="007F32F8">
      <w:pPr>
        <w:pStyle w:val="PargrafodaLista"/>
        <w:numPr>
          <w:ilvl w:val="2"/>
          <w:numId w:val="12"/>
        </w:num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  <w:r w:rsidRPr="00CB3098">
        <w:rPr>
          <w:rFonts w:ascii="Petrobras Sans Light" w:hAnsi="Petrobras Sans Light"/>
          <w:color w:val="31849B" w:themeColor="accent5" w:themeShade="BF"/>
        </w:rPr>
        <w:t xml:space="preserve">Outros serviços marítimos relevantes para o porto, como por exemplo: mergulhadores, reparos de navios, lanchas de </w:t>
      </w:r>
      <w:proofErr w:type="gramStart"/>
      <w:r w:rsidRPr="00CB3098">
        <w:rPr>
          <w:rFonts w:ascii="Petrobras Sans Light" w:hAnsi="Petrobras Sans Light"/>
          <w:color w:val="31849B" w:themeColor="accent5" w:themeShade="BF"/>
        </w:rPr>
        <w:t xml:space="preserve">apoio e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etc</w:t>
      </w:r>
      <w:proofErr w:type="spellEnd"/>
      <w:proofErr w:type="gramEnd"/>
      <w:r w:rsidRPr="00CB3098">
        <w:rPr>
          <w:rFonts w:ascii="Petrobras Sans Light" w:hAnsi="Petrobras Sans Light"/>
          <w:color w:val="31849B" w:themeColor="accent5" w:themeShade="BF"/>
        </w:rPr>
        <w:t xml:space="preserve">, não estão disponíveis 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B3098">
        <w:rPr>
          <w:rFonts w:ascii="Petrobras Sans Light" w:hAnsi="Petrobras Sans Light"/>
          <w:color w:val="31849B" w:themeColor="accent5" w:themeShade="BF"/>
        </w:rPr>
        <w:t>.</w:t>
      </w:r>
    </w:p>
    <w:p w14:paraId="6D31FD24" w14:textId="77777777" w:rsidR="007F32F8" w:rsidRPr="00C55204" w:rsidRDefault="007F32F8" w:rsidP="007F32F8">
      <w:pPr>
        <w:pStyle w:val="PargrafodaLista"/>
        <w:tabs>
          <w:tab w:val="left" w:pos="709"/>
        </w:tabs>
        <w:spacing w:after="0"/>
        <w:ind w:left="1428"/>
        <w:rPr>
          <w:rFonts w:ascii="Petrobras Sans Light" w:hAnsi="Petrobras Sans Light" w:cs="Arial"/>
          <w:b/>
          <w:bCs/>
        </w:rPr>
      </w:pPr>
    </w:p>
    <w:p w14:paraId="31C93555" w14:textId="77777777" w:rsidR="007F32F8" w:rsidRPr="00C55204" w:rsidRDefault="007F32F8" w:rsidP="007F32F8">
      <w:pPr>
        <w:spacing w:after="0"/>
        <w:rPr>
          <w:rFonts w:ascii="Petrobras Sans Light" w:hAnsi="Petrobras Sans Light" w:cs="Arial"/>
          <w:b/>
          <w:bCs/>
        </w:rPr>
      </w:pPr>
    </w:p>
    <w:p w14:paraId="0F0FBD0C" w14:textId="77777777" w:rsidR="007F32F8" w:rsidRPr="00C55204" w:rsidRDefault="007F32F8" w:rsidP="007F32F8">
      <w:pPr>
        <w:spacing w:after="0"/>
        <w:rPr>
          <w:rFonts w:ascii="Petrobras Sans Light" w:hAnsi="Petrobras Sans Light" w:cs="Arial"/>
          <w:b/>
          <w:bCs/>
        </w:rPr>
      </w:pPr>
    </w:p>
    <w:p w14:paraId="69D42D8E" w14:textId="77777777" w:rsidR="007F32F8" w:rsidRPr="00830D00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830D00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8.5 – </w:t>
      </w:r>
      <w:r w:rsidRPr="00830D00">
        <w:rPr>
          <w:rFonts w:ascii="Petrobras Sans Light" w:hAnsi="Petrobras Sans Light" w:cs="Arial"/>
          <w:b/>
          <w:bCs/>
          <w:caps/>
          <w:color w:val="31849B" w:themeColor="accent5" w:themeShade="BF"/>
        </w:rPr>
        <w:t>outros terminais petroleiros/de gás</w:t>
      </w:r>
    </w:p>
    <w:p w14:paraId="0BE48345" w14:textId="77777777" w:rsidR="007F32F8" w:rsidRPr="00830D00" w:rsidRDefault="007F32F8" w:rsidP="007F32F8">
      <w:pPr>
        <w:pStyle w:val="PargrafodaLista"/>
        <w:spacing w:after="0"/>
        <w:ind w:left="78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588CAA02" w14:textId="77777777" w:rsidR="007F32F8" w:rsidRPr="00830D00" w:rsidRDefault="007F32F8" w:rsidP="007F32F8">
      <w:pPr>
        <w:pStyle w:val="PargrafodaLista"/>
        <w:numPr>
          <w:ilvl w:val="2"/>
          <w:numId w:val="13"/>
        </w:num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  <w:r w:rsidRPr="00830D00">
        <w:rPr>
          <w:rFonts w:ascii="Petrobras Sans Light" w:hAnsi="Petrobras Sans Light" w:cs="Arial"/>
          <w:bCs/>
          <w:color w:val="31849B" w:themeColor="accent5" w:themeShade="BF"/>
        </w:rPr>
        <w:t>Não há outros terminais de petróleo e derivados na área do fundeadouro ou nas proximidades do berço.</w:t>
      </w:r>
    </w:p>
    <w:p w14:paraId="2762F48E" w14:textId="77777777" w:rsidR="007F32F8" w:rsidRPr="00C55204" w:rsidRDefault="007F32F8" w:rsidP="007F32F8">
      <w:pPr>
        <w:pStyle w:val="PargrafodaLista"/>
        <w:spacing w:after="0"/>
        <w:ind w:left="1428"/>
        <w:rPr>
          <w:rFonts w:ascii="Petrobras Sans Light" w:hAnsi="Petrobras Sans Light" w:cs="Arial"/>
          <w:bCs/>
        </w:rPr>
      </w:pPr>
    </w:p>
    <w:p w14:paraId="1A4CBFA8" w14:textId="77777777" w:rsidR="007F32F8" w:rsidRPr="00C55204" w:rsidRDefault="007F32F8" w:rsidP="007F32F8">
      <w:pPr>
        <w:pStyle w:val="PargrafodaLista"/>
        <w:spacing w:after="0"/>
        <w:ind w:left="1428"/>
        <w:rPr>
          <w:rFonts w:ascii="Petrobras Sans Light" w:hAnsi="Petrobras Sans Light" w:cs="Arial"/>
          <w:bCs/>
        </w:rPr>
      </w:pPr>
    </w:p>
    <w:p w14:paraId="0D61623B" w14:textId="77777777" w:rsidR="007F32F8" w:rsidRPr="00970D18" w:rsidRDefault="007F32F8" w:rsidP="007F32F8">
      <w:pPr>
        <w:spacing w:after="0"/>
        <w:ind w:left="720" w:hanging="12"/>
        <w:rPr>
          <w:rFonts w:ascii="Petrobras Sans Light" w:hAnsi="Petrobras Sans Light" w:cs="Arial"/>
          <w:color w:val="31849B" w:themeColor="accent5" w:themeShade="BF"/>
        </w:rPr>
      </w:pPr>
    </w:p>
    <w:p w14:paraId="6C022EDF" w14:textId="77777777" w:rsidR="007F32F8" w:rsidRPr="00970D1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proofErr w:type="gramStart"/>
      <w:r w:rsidRPr="00970D1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8.6  </w:t>
      </w:r>
      <w:r w:rsidRPr="00970D1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OUTROS</w:t>
      </w:r>
      <w:proofErr w:type="gramEnd"/>
      <w:r w:rsidRPr="00970D18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USUÁRIOS principais</w:t>
      </w:r>
    </w:p>
    <w:p w14:paraId="2ACD1F1E" w14:textId="77777777" w:rsidR="007F32F8" w:rsidRPr="00970D18" w:rsidRDefault="007F32F8" w:rsidP="007F32F8">
      <w:pPr>
        <w:spacing w:after="0"/>
        <w:ind w:left="720" w:hanging="12"/>
        <w:rPr>
          <w:rFonts w:ascii="Petrobras Sans Light" w:hAnsi="Petrobras Sans Light" w:cs="Arial"/>
          <w:color w:val="31849B" w:themeColor="accent5" w:themeShade="BF"/>
        </w:rPr>
      </w:pPr>
    </w:p>
    <w:p w14:paraId="1A2F905A" w14:textId="29101AD7" w:rsidR="007F32F8" w:rsidRPr="00C55204" w:rsidRDefault="007F32F8" w:rsidP="007F32F8">
      <w:pPr>
        <w:pStyle w:val="PargrafodaLista"/>
        <w:spacing w:after="0"/>
        <w:ind w:left="789"/>
        <w:rPr>
          <w:rFonts w:ascii="Petrobras Sans Light" w:hAnsi="Petrobras Sans Light"/>
          <w:color w:val="E36C0A" w:themeColor="accent6" w:themeShade="BF"/>
        </w:rPr>
      </w:pPr>
      <w:r>
        <w:rPr>
          <w:rFonts w:ascii="Petrobras Sans Light" w:hAnsi="Petrobras Sans Light"/>
          <w:color w:val="31849B" w:themeColor="accent5" w:themeShade="BF"/>
        </w:rPr>
        <w:t>O</w:t>
      </w:r>
      <w:r w:rsidRPr="00970D18">
        <w:rPr>
          <w:rFonts w:ascii="Petrobras Sans Light" w:hAnsi="Petrobras Sans Light"/>
          <w:color w:val="31849B" w:themeColor="accent5" w:themeShade="BF"/>
        </w:rPr>
        <w:t xml:space="preserve"> Terminal Aquaviário de </w:t>
      </w:r>
      <w:r>
        <w:rPr>
          <w:rFonts w:ascii="Petrobras Sans Light" w:hAnsi="Petrobras Sans Light"/>
          <w:color w:val="31849B" w:themeColor="accent5" w:themeShade="BF"/>
        </w:rPr>
        <w:t>Vitória</w:t>
      </w:r>
      <w:r w:rsidRPr="00970D18">
        <w:rPr>
          <w:rFonts w:ascii="Petrobras Sans Light" w:hAnsi="Petrobras Sans Light"/>
          <w:color w:val="31849B" w:themeColor="accent5" w:themeShade="BF"/>
        </w:rPr>
        <w:t xml:space="preserve"> (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970D18">
        <w:rPr>
          <w:rFonts w:ascii="Petrobras Sans Light" w:hAnsi="Petrobras Sans Light"/>
          <w:color w:val="31849B" w:themeColor="accent5" w:themeShade="BF"/>
        </w:rPr>
        <w:t>), está localizado o terminal privativo da VALE S. A.</w:t>
      </w:r>
    </w:p>
    <w:p w14:paraId="2DC186FE" w14:textId="77777777" w:rsidR="007F32F8" w:rsidRPr="00C55204" w:rsidRDefault="007F32F8" w:rsidP="007F32F8">
      <w:pPr>
        <w:spacing w:after="0"/>
        <w:rPr>
          <w:rFonts w:ascii="Petrobras Sans Light" w:hAnsi="Petrobras Sans Light" w:cs="Arial"/>
        </w:rPr>
      </w:pPr>
    </w:p>
    <w:p w14:paraId="74647DE2" w14:textId="77777777" w:rsidR="007F32F8" w:rsidRPr="00C55204" w:rsidRDefault="007F32F8" w:rsidP="007F32F8">
      <w:pPr>
        <w:spacing w:after="0"/>
        <w:rPr>
          <w:rFonts w:ascii="Petrobras Sans Light" w:hAnsi="Petrobras Sans Light" w:cs="Arial"/>
        </w:rPr>
      </w:pPr>
    </w:p>
    <w:p w14:paraId="4E3E4F78" w14:textId="77777777" w:rsidR="007F32F8" w:rsidRPr="00C55204" w:rsidRDefault="007F32F8" w:rsidP="007F32F8">
      <w:pPr>
        <w:spacing w:after="0"/>
        <w:rPr>
          <w:rFonts w:ascii="Petrobras Sans Light" w:hAnsi="Petrobras Sans Light" w:cs="Arial"/>
        </w:rPr>
      </w:pPr>
    </w:p>
    <w:p w14:paraId="477B9EE9" w14:textId="77777777" w:rsidR="007F32F8" w:rsidRPr="00C55204" w:rsidRDefault="007F32F8" w:rsidP="007F32F8">
      <w:pPr>
        <w:rPr>
          <w:rFonts w:ascii="Petrobras Sans Light" w:hAnsi="Petrobras Sans Light" w:cs="Arial"/>
        </w:rPr>
      </w:pPr>
      <w:r w:rsidRPr="00C55204">
        <w:rPr>
          <w:rFonts w:ascii="Petrobras Sans Light" w:hAnsi="Petrobras Sans Light" w:cs="Arial"/>
        </w:rPr>
        <w:br w:type="page"/>
      </w:r>
    </w:p>
    <w:p w14:paraId="378F81A7" w14:textId="0710038E" w:rsidR="00B65BFB" w:rsidRPr="007F32F8" w:rsidRDefault="00B65BFB" w:rsidP="0033531A">
      <w:pPr>
        <w:spacing w:after="0"/>
        <w:ind w:firstLine="709"/>
        <w:rPr>
          <w:rFonts w:ascii="Petrobras Sans Light" w:eastAsia="Times New Roman" w:hAnsi="Petrobras Sans Light" w:cs="Segoe UI"/>
          <w:color w:val="31849B" w:themeColor="accent5" w:themeShade="BF"/>
          <w:sz w:val="144"/>
          <w:szCs w:val="144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sz w:val="144"/>
          <w:szCs w:val="144"/>
          <w:lang w:eastAsia="pt-BR"/>
        </w:rPr>
        <w:lastRenderedPageBreak/>
        <w:t>9 </w:t>
      </w:r>
    </w:p>
    <w:p w14:paraId="176DAEF9" w14:textId="502B5BB2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sz w:val="48"/>
          <w:szCs w:val="48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sz w:val="48"/>
          <w:szCs w:val="48"/>
          <w:lang w:eastAsia="pt-BR"/>
        </w:rPr>
        <w:t>PLANEJAMENTO E COMBATE À EMERGÊNCIA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sz w:val="48"/>
          <w:szCs w:val="48"/>
          <w:lang w:eastAsia="pt-BR"/>
        </w:rPr>
        <w:tab/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sz w:val="48"/>
          <w:szCs w:val="48"/>
          <w:lang w:eastAsia="pt-BR"/>
        </w:rPr>
        <w:t> </w:t>
      </w:r>
    </w:p>
    <w:p w14:paraId="2A699534" w14:textId="77777777" w:rsidR="00291348" w:rsidRPr="007F32F8" w:rsidRDefault="00291348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65DE4EFC" w14:textId="010A06D8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 xml:space="preserve">9.1 – </w:t>
      </w:r>
      <w:r w:rsidRPr="007F32F8">
        <w:rPr>
          <w:rFonts w:ascii="Petrobras Sans Light" w:eastAsia="Times New Roman" w:hAnsi="Petrobras Sans Light" w:cs="Segoe UI"/>
          <w:b/>
          <w:bCs/>
          <w:caps/>
          <w:color w:val="31849B" w:themeColor="accent5" w:themeShade="BF"/>
          <w:lang w:eastAsia="pt-BR"/>
        </w:rPr>
        <w:t>CONTATOS DE EMERGÊNCIA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78B53839" w14:textId="77777777" w:rsidR="0048568D" w:rsidRPr="007F32F8" w:rsidRDefault="0048568D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397D2945" w14:textId="77777777" w:rsidR="008B3E50" w:rsidRPr="007F32F8" w:rsidRDefault="00B65BFB" w:rsidP="008B3E50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Os contatos principais do </w:t>
      </w:r>
      <w:r w:rsidR="008612BE"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Terminal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 e Autoridades do Porto para serem acionados pelo navio em caso de necessidade são os que seguem: </w:t>
      </w:r>
    </w:p>
    <w:p w14:paraId="06EFA3D1" w14:textId="77777777" w:rsidR="008B3E50" w:rsidRPr="007F32F8" w:rsidRDefault="008B3E50" w:rsidP="008B3E50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tbl>
      <w:tblPr>
        <w:tblW w:w="11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9"/>
        <w:gridCol w:w="1853"/>
        <w:gridCol w:w="1584"/>
        <w:gridCol w:w="1433"/>
        <w:gridCol w:w="1405"/>
        <w:gridCol w:w="1516"/>
      </w:tblGrid>
      <w:tr w:rsidR="007F32F8" w:rsidRPr="007F32F8" w14:paraId="630991BE" w14:textId="77777777" w:rsidTr="008B3E50">
        <w:trPr>
          <w:trHeight w:val="36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1D3485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ORGANIZAÇÃO 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74D359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HORÁRIOS DE FUNCIONAMENTO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DCA8B8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SIGLA DE IDENTIFICAÇÃO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4154D7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TELEFONE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608637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VHF/UHF </w:t>
            </w:r>
          </w:p>
        </w:tc>
      </w:tr>
      <w:tr w:rsidR="007F32F8" w:rsidRPr="007F32F8" w14:paraId="4459A254" w14:textId="77777777" w:rsidTr="008B3E50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14D9" w14:textId="77777777" w:rsidR="008B3E50" w:rsidRPr="007F32F8" w:rsidRDefault="008B3E50" w:rsidP="008B3E50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6EBF" w14:textId="77777777" w:rsidR="008B3E50" w:rsidRPr="007F32F8" w:rsidRDefault="008B3E50" w:rsidP="008B3E50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6BC7" w14:textId="77777777" w:rsidR="008B3E50" w:rsidRPr="007F32F8" w:rsidRDefault="008B3E50" w:rsidP="008B3E50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7DA73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(+55 27)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83E88D" w14:textId="77777777" w:rsidR="008B3E50" w:rsidRPr="007F32F8" w:rsidRDefault="008B3E50" w:rsidP="008B3E50">
            <w:pPr>
              <w:spacing w:after="0"/>
              <w:ind w:right="0"/>
              <w:jc w:val="right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CHAMADA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7D5CAF" w14:textId="77777777" w:rsidR="008B3E50" w:rsidRPr="007F32F8" w:rsidRDefault="008B3E50" w:rsidP="008B3E50">
            <w:pPr>
              <w:spacing w:after="0"/>
              <w:ind w:right="0"/>
              <w:jc w:val="right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CONVERSAÇÃO</w:t>
            </w:r>
          </w:p>
        </w:tc>
      </w:tr>
      <w:tr w:rsidR="007F32F8" w:rsidRPr="007F32F8" w14:paraId="6BBABDAC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5AEA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Centro de Controle de Operações Terminal (CCO)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9A26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872A" w14:textId="5BA8F087" w:rsidR="008B3E50" w:rsidRPr="007F32F8" w:rsidRDefault="00670625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TEVIT</w:t>
            </w:r>
            <w:r w:rsidR="001C6043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/</w:t>
            </w:r>
            <w:r w:rsidR="00C93DD2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TGL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0458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9.9507.6670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4C48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355C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10</w:t>
            </w:r>
          </w:p>
        </w:tc>
      </w:tr>
      <w:tr w:rsidR="007F32F8" w:rsidRPr="007F32F8" w14:paraId="07B3CEC8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529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36D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906F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CPES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A520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2124.6500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9C4F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5AD0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11</w:t>
            </w:r>
          </w:p>
        </w:tc>
      </w:tr>
      <w:tr w:rsidR="007F32F8" w:rsidRPr="007F32F8" w14:paraId="19F68205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93D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Polícia Militar (CIODES)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8580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71C4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461F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C58B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1467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4891CF5B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C20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Polícia Rodoviária Federal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2418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8F7A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PRF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FE3C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theme="minorHAnsi"/>
                <w:color w:val="31849B" w:themeColor="accent5" w:themeShade="BF"/>
                <w:lang w:eastAsia="pt-BR"/>
              </w:rPr>
              <w:t>191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FF24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DC85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3302CFFA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A543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Polícia Federal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AE97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B9F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PF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DE60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3041.8033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DCF2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021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5FEA2F6C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819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SAMU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3FB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1CA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SAMU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1039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3C57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A315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517A985E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376C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 (CIODES)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0760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98E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F9FC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F0F9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2B52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2608DAFC" w14:textId="77777777" w:rsidTr="002A624B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3519" w14:textId="56DE669D" w:rsidR="008B3E50" w:rsidRPr="002A624B" w:rsidRDefault="002A624B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FF0000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FF0000"/>
                <w:lang w:eastAsia="pt-BR"/>
              </w:rPr>
              <w:t>Polícia Civil de Vitória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EFF3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1E63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7F07" w14:textId="1AA10324" w:rsidR="008B3E50" w:rsidRPr="007F32F8" w:rsidRDefault="002A624B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proofErr w:type="spellStart"/>
            <w:r w:rsidRPr="002A624B">
              <w:rPr>
                <w:rFonts w:ascii="Petrobras Sans Light" w:eastAsia="Times New Roman" w:hAnsi="Petrobras Sans Light" w:cs="Calibri"/>
                <w:color w:val="FF0000"/>
                <w:lang w:eastAsia="pt-BR"/>
              </w:rPr>
              <w:t>xxx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F8D3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82DB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7EF29475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BDB4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ANVISA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7929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DA69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ANVISA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B0AF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3235-9404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E87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F9B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</w:tbl>
    <w:p w14:paraId="03964AC6" w14:textId="11A520FF" w:rsidR="00B65BFB" w:rsidRPr="007F32F8" w:rsidRDefault="008A37F7" w:rsidP="008B3E50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 </w:t>
      </w:r>
    </w:p>
    <w:p w14:paraId="77202766" w14:textId="279459A9" w:rsidR="00C542F5" w:rsidRPr="007F32F8" w:rsidRDefault="00C542F5" w:rsidP="0033531A">
      <w:pPr>
        <w:spacing w:after="0"/>
        <w:ind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4123FFC8" w14:textId="77777777" w:rsidR="0046177B" w:rsidRPr="007F32F8" w:rsidRDefault="0046177B" w:rsidP="0033531A">
      <w:pPr>
        <w:spacing w:after="0"/>
        <w:ind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37BF4394" w14:textId="1CB708C4" w:rsidR="00B65BFB" w:rsidRPr="007F32F8" w:rsidRDefault="00B65BFB" w:rsidP="0033531A">
      <w:pPr>
        <w:spacing w:after="0"/>
        <w:ind w:right="555" w:firstLine="705"/>
        <w:textAlignment w:val="baseline"/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 xml:space="preserve">9.2 </w:t>
      </w:r>
      <w:r w:rsidRPr="007F32F8">
        <w:rPr>
          <w:rFonts w:ascii="Petrobras Sans Light" w:eastAsia="Times New Roman" w:hAnsi="Petrobras Sans Light" w:cs="Calibri"/>
          <w:b/>
          <w:bCs/>
          <w:color w:val="31849B" w:themeColor="accent5" w:themeShade="BF"/>
          <w:lang w:eastAsia="pt-BR"/>
        </w:rPr>
        <w:t>ÁREAS SENSÍVEIS PARA O MEIO AMBIENTE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 </w:t>
      </w:r>
    </w:p>
    <w:p w14:paraId="34D81A13" w14:textId="77777777" w:rsidR="00FD7C4A" w:rsidRPr="007F32F8" w:rsidRDefault="00FD7C4A" w:rsidP="0033531A">
      <w:pPr>
        <w:spacing w:after="0"/>
        <w:ind w:right="555" w:firstLine="70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3F9060B4" w14:textId="0095B86F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No PRE – Plano de Resposta a Emergências, as áreas mais sensíveis a um impacto ambiental estão relacionadas por folhas, que contém mapas de sensibilidade ambiental, evidenciando, conforme área selecionada, os pontos que estão sujeitos ao maior impacto quando ocorrer</w:t>
      </w:r>
      <w:r w:rsidR="00964F67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em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 esse tipo de evento na costa do Espírito </w:t>
      </w:r>
      <w:r w:rsidR="0073708E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Santo</w:t>
      </w:r>
      <w:r w:rsidR="00964F67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.</w:t>
      </w:r>
    </w:p>
    <w:p w14:paraId="12289E53" w14:textId="5E737EB4" w:rsidR="00C542F5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 </w:t>
      </w:r>
    </w:p>
    <w:p w14:paraId="46BFAAEA" w14:textId="77777777" w:rsidR="0073708E" w:rsidRPr="007F32F8" w:rsidRDefault="0073708E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005FD884" w14:textId="7E51B04B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>9.3 DESCRIÇÃO GERAL DA ORGANIZAÇÃO DE COMBATE A EMERGÊNCIAS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1EE5194C" w14:textId="77777777" w:rsidR="00C542F5" w:rsidRPr="007F32F8" w:rsidRDefault="00C542F5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7801F24D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As responsabilidades quanto às diversas contingências relacionadas no PRE – Plano de Resposta a Emergências, estão descritas na tabela a seguir:  </w:t>
      </w:r>
    </w:p>
    <w:p w14:paraId="0084785E" w14:textId="19806FEA" w:rsidR="00FD7C4A" w:rsidRPr="007F32F8" w:rsidRDefault="00FD7C4A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tbl>
      <w:tblPr>
        <w:tblW w:w="106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5"/>
        <w:gridCol w:w="2135"/>
        <w:gridCol w:w="2135"/>
        <w:gridCol w:w="2135"/>
        <w:gridCol w:w="2135"/>
      </w:tblGrid>
      <w:tr w:rsidR="007F32F8" w:rsidRPr="007F32F8" w14:paraId="17652AD1" w14:textId="77777777" w:rsidTr="007B599E">
        <w:trPr>
          <w:trHeight w:val="255"/>
        </w:trPr>
        <w:tc>
          <w:tcPr>
            <w:tcW w:w="10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928E2D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b/>
                <w:bCs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b/>
                <w:bCs/>
                <w:color w:val="31849B" w:themeColor="accent5" w:themeShade="BF"/>
                <w:lang w:eastAsia="pt-BR"/>
              </w:rPr>
              <w:t>INCIDENTES DENTRO DA ÁREA DO PORTO / TERMINAL</w:t>
            </w:r>
          </w:p>
        </w:tc>
      </w:tr>
      <w:tr w:rsidR="007F32F8" w:rsidRPr="007F32F8" w14:paraId="233E785C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5EEE" w14:textId="77777777" w:rsidR="007B599E" w:rsidRPr="007F32F8" w:rsidRDefault="007B599E" w:rsidP="00E44471">
            <w:pPr>
              <w:spacing w:after="0"/>
              <w:ind w:left="67"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 xml:space="preserve">TIPO DE INCIDENTE             </w:t>
            </w:r>
            <w:proofErr w:type="gramStart"/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 xml:space="preserve">   (</w:t>
            </w:r>
            <w:proofErr w:type="gramEnd"/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POR EXEMPLO)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A37B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ORGANIZAÇÃO RESPONSÁVEL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896B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OUTRAS ORGANIZAÇÕES ENVOLVIDAS</w:t>
            </w:r>
          </w:p>
        </w:tc>
      </w:tr>
      <w:tr w:rsidR="007F32F8" w:rsidRPr="007F32F8" w14:paraId="5388E767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1486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Colisão no Canal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2DE0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B202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C315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B3A0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34470DEB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3202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Embarcação Encalhado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5D88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E5FA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6ACF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4984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62D88ECA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B65B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Colisão no Berço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8D8F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9240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58ED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2E01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1B684215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BE97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lastRenderedPageBreak/>
              <w:t>Embarcação Afundando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6D36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9FF5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7710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5A5B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395B8432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DE1F" w14:textId="6A373818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Incên</w:t>
            </w:r>
            <w:r w:rsidR="00C55204"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d</w:t>
            </w: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io no navio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1179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Navio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09FF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80EF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300E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</w:tr>
      <w:tr w:rsidR="007F32F8" w:rsidRPr="007F32F8" w14:paraId="07A4C8E1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366D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Incêndio no berço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B949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Terminal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D626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4539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783F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</w:tr>
      <w:tr w:rsidR="007F32F8" w:rsidRPr="007F32F8" w14:paraId="06D516DE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17DC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Poluição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2EA2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Terminal e Navio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E347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003E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IEMA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48A1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PROAMMAR</w:t>
            </w:r>
          </w:p>
        </w:tc>
      </w:tr>
    </w:tbl>
    <w:p w14:paraId="7DB97692" w14:textId="3B4E8416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00D95F2A" w14:textId="77777777" w:rsidR="00FD7C4A" w:rsidRPr="007F32F8" w:rsidRDefault="00FD7C4A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</w:pPr>
    </w:p>
    <w:p w14:paraId="4F06BE57" w14:textId="47075F21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>9.4 PLANOS DE EMERGÊNCIA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745E8AEE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50C100D2" w14:textId="12B3E9E2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 xml:space="preserve">9.4.1 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O PRE – Plano de Resposta a Emergências – é o plano do </w:t>
      </w:r>
      <w:r w:rsidR="008612BE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Terminal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 TP/DOP/DTNNESE/UO-BAES/OPBR</w:t>
      </w:r>
      <w:r w:rsidR="00C93DD2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/</w:t>
      </w:r>
      <w:r w:rsidR="001C6043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T</w:t>
      </w:r>
      <w:r w:rsidR="00C93DD2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E</w:t>
      </w:r>
      <w:r w:rsidR="001C6043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VIT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 para combate a emergências em todas as suas instalações. Ele está disponível nas áreas operacionais, </w:t>
      </w:r>
      <w:r w:rsidR="00E4175B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n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a sala de operação e por meio de sistemas informatizados. O responsável por sua atualização é o SMS local (Segurança, meio ambiente e saúde).  </w:t>
      </w:r>
    </w:p>
    <w:p w14:paraId="544671DA" w14:textId="2A08E561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32547E93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174963BD" w14:textId="671D2B19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>9.4.2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 - Os equipamentos de emergência e de combate a incêndio do navio deverão ser mantidos operacionais e à disposição durante todo o período que o navio permanecer a</w:t>
      </w:r>
      <w:r w:rsidR="00C542F5"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traca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do.  </w:t>
      </w:r>
    </w:p>
    <w:p w14:paraId="36B56497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75840F44" w14:textId="2D8A88F8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As mangueiras de incêndio deverão ficar estendidas, ficando uma a vante e outra a ré do navio, a menos que os monitores de combate a incêndio possam substituir essa exigência.   </w:t>
      </w:r>
    </w:p>
    <w:p w14:paraId="3652353E" w14:textId="77777777" w:rsidR="00B65BFB" w:rsidRPr="007F32F8" w:rsidRDefault="00B65BFB" w:rsidP="0033531A">
      <w:pPr>
        <w:spacing w:after="0"/>
        <w:ind w:left="720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072799DE" w14:textId="23975165" w:rsidR="00C542F5" w:rsidRPr="007F32F8" w:rsidRDefault="00C542F5" w:rsidP="0033531A">
      <w:pPr>
        <w:spacing w:after="0"/>
        <w:ind w:left="720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 xml:space="preserve">O </w:t>
      </w:r>
      <w:r w:rsidR="00FE7096" w:rsidRPr="007F32F8">
        <w:rPr>
          <w:rFonts w:ascii="Petrobras Sans Light" w:hAnsi="Petrobras Sans Light"/>
          <w:color w:val="31849B" w:themeColor="accent5" w:themeShade="BF"/>
        </w:rPr>
        <w:t>Terminal Aquaviário de Vitória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–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 – dispõe de CRE (Centro de Resposta a Emergências) que está dotado de equipamentos e facilidades diversas para o uso em poluições acidentais.</w:t>
      </w:r>
    </w:p>
    <w:p w14:paraId="44256859" w14:textId="77777777" w:rsidR="00C542F5" w:rsidRPr="007F32F8" w:rsidRDefault="00C542F5" w:rsidP="0033531A">
      <w:pPr>
        <w:spacing w:after="0"/>
        <w:ind w:left="720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664A9A16" w14:textId="2574A696" w:rsidR="00B65BFB" w:rsidRPr="007F32F8" w:rsidRDefault="00B65BFB" w:rsidP="0033531A">
      <w:pPr>
        <w:spacing w:after="0"/>
        <w:ind w:left="720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Deve ser mantida pronta para uso uma porção conveniente de material absorvente, para ser usada em caso de derrame de óleo.  </w:t>
      </w:r>
    </w:p>
    <w:p w14:paraId="1CAC23A9" w14:textId="77777777" w:rsidR="00B65BFB" w:rsidRPr="007F32F8" w:rsidRDefault="00B65BFB" w:rsidP="0033531A">
      <w:pPr>
        <w:spacing w:after="0"/>
        <w:ind w:left="720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57063DE5" w14:textId="0AD15B67" w:rsidR="00B65BFB" w:rsidRPr="007F32F8" w:rsidRDefault="00B65BFB" w:rsidP="0033531A">
      <w:pPr>
        <w:spacing w:after="0"/>
        <w:ind w:left="720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Devem-se tomar precauções suplementares com o objetivo de evitar poluição das águas do mar. </w:t>
      </w:r>
    </w:p>
    <w:p w14:paraId="54763373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</w:pPr>
    </w:p>
    <w:p w14:paraId="22AC76A9" w14:textId="23BB3458" w:rsidR="00C542F5" w:rsidRPr="007F32F8" w:rsidRDefault="00B65BFB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Periodicamente, </w:t>
      </w:r>
      <w:r w:rsidR="008C4592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o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 </w:t>
      </w:r>
      <w:r w:rsidR="00C542F5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T</w:t>
      </w:r>
      <w:r w:rsidR="008612BE"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erminal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 realiza simulados de emergência e treinamentos visando capacitar o pessoal para agir com rapidez e presteza no combate a emergências</w:t>
      </w:r>
      <w:r w:rsidR="00EA574D"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 em caso de necessidade</w:t>
      </w:r>
      <w:r w:rsidR="00C542F5"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, </w:t>
      </w:r>
      <w:r w:rsidR="00C542F5" w:rsidRPr="007F32F8">
        <w:rPr>
          <w:rFonts w:ascii="Petrobras Sans Light" w:hAnsi="Petrobras Sans Light"/>
          <w:color w:val="31849B" w:themeColor="accent5" w:themeShade="BF"/>
        </w:rPr>
        <w:t>conforme o PRE – Plano de Resposta a Emergências. Os recursos disponíveis são relacionados no PRE.</w:t>
      </w:r>
    </w:p>
    <w:p w14:paraId="5FD3C711" w14:textId="1CAF0477" w:rsidR="00C542F5" w:rsidRPr="007F32F8" w:rsidRDefault="00C542F5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014B1549" w14:textId="77777777" w:rsidR="00901855" w:rsidRPr="007F32F8" w:rsidRDefault="00901855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785BBEE4" w14:textId="5D2B90F5" w:rsidR="00E4175B" w:rsidRPr="007F32F8" w:rsidRDefault="00B65BFB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 xml:space="preserve">9.4.3 - 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O </w:t>
      </w:r>
      <w:r w:rsidR="00C542F5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T</w:t>
      </w:r>
      <w:r w:rsidR="008612BE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erminal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 não dispõe de atendimento médico próprio. </w:t>
      </w:r>
    </w:p>
    <w:p w14:paraId="77FADBFF" w14:textId="77777777" w:rsidR="00E4175B" w:rsidRPr="007F32F8" w:rsidRDefault="00E4175B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3D298BDE" w14:textId="387C5302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14894421" w14:textId="77777777" w:rsidR="00901855" w:rsidRPr="007F32F8" w:rsidRDefault="00901855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79A19A61" w14:textId="292176D8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 xml:space="preserve">9.5 </w:t>
      </w:r>
      <w:r w:rsidRPr="007F32F8">
        <w:rPr>
          <w:rFonts w:ascii="Petrobras Sans Light" w:eastAsia="Times New Roman" w:hAnsi="Petrobras Sans Light" w:cs="Segoe UI"/>
          <w:b/>
          <w:bCs/>
          <w:caps/>
          <w:color w:val="31849B" w:themeColor="accent5" w:themeShade="BF"/>
          <w:lang w:eastAsia="pt-BR"/>
        </w:rPr>
        <w:t>RECURSOS PÚBLICOS DE COMBATE A EMERGÊNCIAS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03D916B0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40CB666E" w14:textId="0895472B" w:rsidR="00C55204" w:rsidRPr="002A624B" w:rsidRDefault="00C55204" w:rsidP="00C55204">
      <w:pPr>
        <w:ind w:left="709"/>
        <w:rPr>
          <w:rFonts w:ascii="Petrobras Sans Light" w:hAnsi="Petrobras Sans Light" w:cs="Arial"/>
          <w:b/>
          <w:bCs/>
          <w:color w:val="FF0000"/>
        </w:rPr>
      </w:pPr>
      <w:r w:rsidRPr="002A624B">
        <w:rPr>
          <w:rFonts w:ascii="Petrobras Sans Light" w:hAnsi="Petrobras Sans Light" w:cs="Arial"/>
          <w:b/>
          <w:bCs/>
          <w:color w:val="FF0000"/>
        </w:rPr>
        <w:t xml:space="preserve">9.5.1 </w:t>
      </w:r>
      <w:r w:rsidRPr="002A624B">
        <w:rPr>
          <w:rFonts w:ascii="Petrobras Sans Light" w:hAnsi="Petrobras Sans Light" w:cs="Arial"/>
          <w:b/>
          <w:bCs/>
          <w:caps/>
          <w:color w:val="FF0000"/>
        </w:rPr>
        <w:t xml:space="preserve">administrador portuário </w:t>
      </w:r>
    </w:p>
    <w:p w14:paraId="13CAB1C1" w14:textId="77777777" w:rsidR="00304F55" w:rsidRPr="002A624B" w:rsidRDefault="00C55204" w:rsidP="00304F55">
      <w:pPr>
        <w:spacing w:after="0"/>
        <w:ind w:left="709"/>
        <w:rPr>
          <w:rFonts w:ascii="Petrobras Sans Light" w:hAnsi="Petrobras Sans Light"/>
          <w:color w:val="FF0000"/>
        </w:rPr>
      </w:pPr>
      <w:r w:rsidRPr="002A624B">
        <w:rPr>
          <w:rFonts w:ascii="Petrobras Sans Light" w:hAnsi="Petrobras Sans Light"/>
          <w:color w:val="FF0000"/>
        </w:rPr>
        <w:t xml:space="preserve">CODESA </w:t>
      </w:r>
      <w:r w:rsidR="00A92199" w:rsidRPr="002A624B">
        <w:rPr>
          <w:rFonts w:ascii="Petrobras Sans Light" w:hAnsi="Petrobras Sans Light"/>
          <w:color w:val="FF0000"/>
        </w:rPr>
        <w:t>– Companhia Docas do Espírito Santo</w:t>
      </w:r>
    </w:p>
    <w:p w14:paraId="2864BA19" w14:textId="77777777" w:rsidR="00304F55" w:rsidRPr="002A624B" w:rsidRDefault="00304F55" w:rsidP="00304F55">
      <w:pPr>
        <w:spacing w:after="0"/>
        <w:ind w:left="709"/>
        <w:rPr>
          <w:rFonts w:ascii="Petrobras Sans Light" w:hAnsi="Petrobras Sans Light"/>
          <w:color w:val="FF0000"/>
        </w:rPr>
      </w:pPr>
      <w:r w:rsidRPr="002A624B">
        <w:rPr>
          <w:rFonts w:ascii="Petrobras Sans Light" w:hAnsi="Petrobras Sans Light"/>
          <w:color w:val="FF0000"/>
        </w:rPr>
        <w:t xml:space="preserve">Rua Izidoro </w:t>
      </w:r>
      <w:proofErr w:type="spellStart"/>
      <w:r w:rsidRPr="002A624B">
        <w:rPr>
          <w:rFonts w:ascii="Petrobras Sans Light" w:hAnsi="Petrobras Sans Light"/>
          <w:color w:val="FF0000"/>
        </w:rPr>
        <w:t>Benezath</w:t>
      </w:r>
      <w:proofErr w:type="spellEnd"/>
      <w:r w:rsidRPr="002A624B">
        <w:rPr>
          <w:rFonts w:ascii="Petrobras Sans Light" w:hAnsi="Petrobras Sans Light"/>
          <w:color w:val="FF0000"/>
        </w:rPr>
        <w:t xml:space="preserve">, 48, Enseada do </w:t>
      </w:r>
      <w:proofErr w:type="spellStart"/>
      <w:r w:rsidRPr="002A624B">
        <w:rPr>
          <w:rFonts w:ascii="Petrobras Sans Light" w:hAnsi="Petrobras Sans Light"/>
          <w:color w:val="FF0000"/>
        </w:rPr>
        <w:t>Suá</w:t>
      </w:r>
      <w:proofErr w:type="spellEnd"/>
      <w:r w:rsidRPr="002A624B">
        <w:rPr>
          <w:rFonts w:ascii="Petrobras Sans Light" w:hAnsi="Petrobras Sans Light"/>
          <w:color w:val="FF0000"/>
        </w:rPr>
        <w:t xml:space="preserve">, </w:t>
      </w:r>
      <w:r w:rsidR="00A92199" w:rsidRPr="002A624B">
        <w:rPr>
          <w:rFonts w:ascii="Petrobras Sans Light" w:hAnsi="Petrobras Sans Light"/>
          <w:color w:val="FF0000"/>
        </w:rPr>
        <w:t>Vitória</w:t>
      </w:r>
      <w:r w:rsidRPr="002A624B">
        <w:rPr>
          <w:rFonts w:ascii="Petrobras Sans Light" w:hAnsi="Petrobras Sans Light"/>
          <w:color w:val="FF0000"/>
        </w:rPr>
        <w:t xml:space="preserve"> - </w:t>
      </w:r>
      <w:r w:rsidR="00A92199" w:rsidRPr="002A624B">
        <w:rPr>
          <w:rFonts w:ascii="Petrobras Sans Light" w:hAnsi="Petrobras Sans Light"/>
          <w:color w:val="FF0000"/>
        </w:rPr>
        <w:t>ES. CEP: 29.0</w:t>
      </w:r>
      <w:r w:rsidRPr="002A624B">
        <w:rPr>
          <w:rFonts w:ascii="Petrobras Sans Light" w:hAnsi="Petrobras Sans Light"/>
          <w:color w:val="FF0000"/>
        </w:rPr>
        <w:t>5</w:t>
      </w:r>
      <w:r w:rsidR="00A92199" w:rsidRPr="002A624B">
        <w:rPr>
          <w:rFonts w:ascii="Petrobras Sans Light" w:hAnsi="Petrobras Sans Light"/>
          <w:color w:val="FF0000"/>
        </w:rPr>
        <w:t>0-</w:t>
      </w:r>
      <w:r w:rsidRPr="002A624B">
        <w:rPr>
          <w:rFonts w:ascii="Petrobras Sans Light" w:hAnsi="Petrobras Sans Light"/>
          <w:color w:val="FF0000"/>
        </w:rPr>
        <w:t>300</w:t>
      </w:r>
      <w:r w:rsidR="00A92199" w:rsidRPr="002A624B">
        <w:rPr>
          <w:rFonts w:ascii="Petrobras Sans Light" w:hAnsi="Petrobras Sans Light"/>
          <w:color w:val="FF0000"/>
        </w:rPr>
        <w:t>.</w:t>
      </w:r>
    </w:p>
    <w:p w14:paraId="2771BF80" w14:textId="66C4D678" w:rsidR="00A92199" w:rsidRPr="002A624B" w:rsidRDefault="00A92199" w:rsidP="00304F55">
      <w:pPr>
        <w:spacing w:after="0"/>
        <w:ind w:left="709"/>
        <w:rPr>
          <w:rFonts w:ascii="Petrobras Sans Light" w:eastAsia="Times New Roman" w:hAnsi="Petrobras Sans Light" w:cs="Arial"/>
          <w:color w:val="FF0000"/>
          <w:sz w:val="16"/>
          <w:szCs w:val="16"/>
          <w:lang w:eastAsia="pt-BR"/>
        </w:rPr>
      </w:pPr>
      <w:r w:rsidRPr="002A624B">
        <w:rPr>
          <w:rFonts w:ascii="Petrobras Sans Light" w:hAnsi="Petrobras Sans Light"/>
          <w:color w:val="FF0000"/>
        </w:rPr>
        <w:t>Telefone: +55 27 3132-</w:t>
      </w:r>
      <w:r w:rsidR="00304F55" w:rsidRPr="002A624B">
        <w:rPr>
          <w:rFonts w:ascii="Petrobras Sans Light" w:hAnsi="Petrobras Sans Light"/>
          <w:color w:val="FF0000"/>
        </w:rPr>
        <w:t>7303.</w:t>
      </w:r>
    </w:p>
    <w:p w14:paraId="095FE9BA" w14:textId="60494E4C" w:rsidR="0069242E" w:rsidRPr="007F32F8" w:rsidRDefault="0069242E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774D98D7" w14:textId="7AB36982" w:rsidR="0069242E" w:rsidRPr="007F32F8" w:rsidRDefault="0069242E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6BB0C092" w14:textId="66064284" w:rsidR="00A92199" w:rsidRPr="007F32F8" w:rsidRDefault="00A92199" w:rsidP="00A92199">
      <w:pPr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>9.5.</w:t>
      </w:r>
      <w:r w:rsidR="00304F55" w:rsidRPr="007F32F8">
        <w:rPr>
          <w:rFonts w:ascii="Petrobras Sans Light" w:hAnsi="Petrobras Sans Light" w:cs="Arial"/>
          <w:b/>
          <w:bCs/>
          <w:color w:val="31849B" w:themeColor="accent5" w:themeShade="BF"/>
        </w:rPr>
        <w:t>2</w:t>
      </w: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aUTORIDADE MARÍTIMA </w:t>
      </w:r>
    </w:p>
    <w:p w14:paraId="288B2C2E" w14:textId="77777777" w:rsidR="00304F55" w:rsidRPr="007F32F8" w:rsidRDefault="00A92199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 xml:space="preserve">CPES </w:t>
      </w:r>
      <w:r w:rsidR="00304F55" w:rsidRPr="007F32F8">
        <w:rPr>
          <w:rFonts w:ascii="Petrobras Sans Light" w:hAnsi="Petrobras Sans Light"/>
          <w:color w:val="31849B" w:themeColor="accent5" w:themeShade="BF"/>
        </w:rPr>
        <w:t>–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 </w:t>
      </w:r>
      <w:r w:rsidR="00304F55" w:rsidRPr="007F32F8">
        <w:rPr>
          <w:rFonts w:ascii="Petrobras Sans Light" w:hAnsi="Petrobras Sans Light"/>
          <w:color w:val="31849B" w:themeColor="accent5" w:themeShade="BF"/>
        </w:rPr>
        <w:t xml:space="preserve">Capitania dos Portos do Espírito Santo – Marinha do Brasil. </w:t>
      </w:r>
    </w:p>
    <w:p w14:paraId="28C64589" w14:textId="170150F3" w:rsidR="00304F55" w:rsidRPr="007F32F8" w:rsidRDefault="00304F55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lastRenderedPageBreak/>
        <w:t xml:space="preserve">Rua Belmiro Rodrigues da Silva, 145, Enseada do </w:t>
      </w:r>
      <w:proofErr w:type="spellStart"/>
      <w:r w:rsidRPr="007F32F8">
        <w:rPr>
          <w:rFonts w:ascii="Petrobras Sans Light" w:hAnsi="Petrobras Sans Light"/>
          <w:color w:val="31849B" w:themeColor="accent5" w:themeShade="BF"/>
        </w:rPr>
        <w:t>Suá</w:t>
      </w:r>
      <w:proofErr w:type="spellEnd"/>
      <w:r w:rsidRPr="007F32F8">
        <w:rPr>
          <w:rFonts w:ascii="Petrobras Sans Light" w:hAnsi="Petrobras Sans Light"/>
          <w:color w:val="31849B" w:themeColor="accent5" w:themeShade="BF"/>
        </w:rPr>
        <w:t>, Vitória – ES. CEP: 29.050-435.</w:t>
      </w:r>
    </w:p>
    <w:p w14:paraId="02153D6C" w14:textId="32E3A9CB" w:rsidR="00304F55" w:rsidRPr="007F32F8" w:rsidRDefault="00304F55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proofErr w:type="spellStart"/>
      <w:r w:rsidRPr="007F32F8">
        <w:rPr>
          <w:rFonts w:ascii="Petrobras Sans Light" w:hAnsi="Petrobras Sans Light"/>
          <w:color w:val="31849B" w:themeColor="accent5" w:themeShade="BF"/>
        </w:rPr>
        <w:t>Telenefone</w:t>
      </w:r>
      <w:proofErr w:type="spellEnd"/>
      <w:r w:rsidRPr="007F32F8">
        <w:rPr>
          <w:rFonts w:ascii="Petrobras Sans Light" w:hAnsi="Petrobras Sans Light"/>
          <w:color w:val="31849B" w:themeColor="accent5" w:themeShade="BF"/>
        </w:rPr>
        <w:t>: +55 27 2124-6555.</w:t>
      </w:r>
    </w:p>
    <w:p w14:paraId="23ADDE14" w14:textId="692757DF" w:rsidR="00A92199" w:rsidRPr="007F32F8" w:rsidRDefault="00A92199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2562FA74" w14:textId="77777777" w:rsidR="00146081" w:rsidRPr="007F32F8" w:rsidRDefault="00146081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49728303" w14:textId="7C3ED603" w:rsidR="00A92199" w:rsidRPr="007F32F8" w:rsidRDefault="00304F55" w:rsidP="0033531A">
      <w:pPr>
        <w:spacing w:after="0"/>
        <w:ind w:left="705" w:right="555"/>
        <w:textAlignment w:val="baseline"/>
        <w:rPr>
          <w:rFonts w:ascii="Petrobras Sans Light" w:hAnsi="Petrobras Sans Light"/>
          <w:b/>
          <w:bCs/>
          <w:color w:val="31849B" w:themeColor="accent5" w:themeShade="BF"/>
        </w:rPr>
      </w:pPr>
      <w:r w:rsidRPr="007F32F8">
        <w:rPr>
          <w:rFonts w:ascii="Petrobras Sans Light" w:hAnsi="Petrobras Sans Light"/>
          <w:b/>
          <w:bCs/>
          <w:color w:val="31849B" w:themeColor="accent5" w:themeShade="BF"/>
        </w:rPr>
        <w:t xml:space="preserve">9.5.3 </w:t>
      </w:r>
      <w:r w:rsidR="00146081" w:rsidRPr="007F32F8">
        <w:rPr>
          <w:rFonts w:ascii="Petrobras Sans Light" w:hAnsi="Petrobras Sans Light"/>
          <w:b/>
          <w:bCs/>
          <w:color w:val="31849B" w:themeColor="accent5" w:themeShade="BF"/>
        </w:rPr>
        <w:t>SERVIÇOS LOCAIS DE EMERGÊNCIA</w:t>
      </w:r>
    </w:p>
    <w:p w14:paraId="11A53245" w14:textId="09863A3E" w:rsidR="00146081" w:rsidRPr="007F32F8" w:rsidRDefault="00146081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7D750056" w14:textId="4166F8D5" w:rsidR="00146081" w:rsidRPr="007F32F8" w:rsidRDefault="00146081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Para as demais emergências, as organizações públicas oferecem os recursos aos quais se destinam. </w:t>
      </w:r>
    </w:p>
    <w:p w14:paraId="2C11A9CD" w14:textId="3CABF118" w:rsidR="00146081" w:rsidRPr="007F32F8" w:rsidRDefault="00146081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43252EB6" w14:textId="77777777" w:rsidR="00901855" w:rsidRPr="007F32F8" w:rsidRDefault="00901855" w:rsidP="00146081">
      <w:pPr>
        <w:spacing w:after="0"/>
        <w:ind w:left="705" w:right="555"/>
        <w:textAlignment w:val="baseline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02084474" w14:textId="7107611B" w:rsidR="00146081" w:rsidRPr="007F32F8" w:rsidRDefault="00146081" w:rsidP="00146081">
      <w:pPr>
        <w:spacing w:after="0"/>
        <w:ind w:left="705" w:right="555"/>
        <w:textAlignment w:val="baseline"/>
        <w:rPr>
          <w:rFonts w:ascii="Petrobras Sans Light" w:hAnsi="Petrobras Sans Light"/>
          <w:b/>
          <w:bCs/>
          <w:color w:val="31849B" w:themeColor="accent5" w:themeShade="BF"/>
        </w:rPr>
      </w:pPr>
      <w:r w:rsidRPr="007F32F8">
        <w:rPr>
          <w:rFonts w:ascii="Petrobras Sans Light" w:hAnsi="Petrobras Sans Light"/>
          <w:b/>
          <w:bCs/>
          <w:color w:val="31849B" w:themeColor="accent5" w:themeShade="BF"/>
        </w:rPr>
        <w:t>9.5.4 ORGANIZAÇÕES DE COMBATE ESTADUAIS E NACIONAIS.</w:t>
      </w:r>
    </w:p>
    <w:p w14:paraId="1236D6F5" w14:textId="77777777" w:rsidR="00146081" w:rsidRPr="007F32F8" w:rsidRDefault="00146081" w:rsidP="00146081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5CE12D0D" w14:textId="77777777" w:rsidR="00146081" w:rsidRPr="007F32F8" w:rsidRDefault="00146081" w:rsidP="00146081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Para as demais emergências, as organizações públicas oferecem os recursos aos quais se destinam. </w:t>
      </w:r>
    </w:p>
    <w:p w14:paraId="458A3778" w14:textId="738F7631" w:rsidR="00146081" w:rsidRPr="007F32F8" w:rsidRDefault="00146081" w:rsidP="00146081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63F18F55" w14:textId="77777777" w:rsidR="00146081" w:rsidRPr="007F32F8" w:rsidRDefault="00146081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19E0CDF1" w14:textId="4CDF3934" w:rsidR="0069242E" w:rsidRPr="007F32F8" w:rsidRDefault="0069242E" w:rsidP="0033531A">
      <w:pPr>
        <w:spacing w:after="0"/>
        <w:ind w:left="705" w:right="555"/>
        <w:textAlignment w:val="baseline"/>
        <w:rPr>
          <w:rFonts w:ascii="Petrobras Sans Light" w:hAnsi="Petrobras Sans Light"/>
          <w:b/>
          <w:bCs/>
          <w:color w:val="31849B" w:themeColor="accent5" w:themeShade="BF"/>
        </w:rPr>
      </w:pPr>
      <w:r w:rsidRPr="007F32F8">
        <w:rPr>
          <w:rFonts w:ascii="Petrobras Sans Light" w:eastAsia="Times New Roman" w:hAnsi="Petrobras Sans Light" w:cs="Calibri"/>
          <w:b/>
          <w:bCs/>
          <w:color w:val="31849B" w:themeColor="accent5" w:themeShade="BF"/>
          <w:lang w:eastAsia="pt-BR"/>
        </w:rPr>
        <w:t>9.5.</w:t>
      </w:r>
      <w:r w:rsidR="00146081" w:rsidRPr="007F32F8">
        <w:rPr>
          <w:rFonts w:ascii="Petrobras Sans Light" w:eastAsia="Times New Roman" w:hAnsi="Petrobras Sans Light" w:cs="Calibri"/>
          <w:b/>
          <w:bCs/>
          <w:color w:val="31849B" w:themeColor="accent5" w:themeShade="BF"/>
          <w:lang w:eastAsia="pt-BR"/>
        </w:rPr>
        <w:t>5</w:t>
      </w:r>
      <w:r w:rsidRPr="007F32F8">
        <w:rPr>
          <w:rFonts w:ascii="Petrobras Sans Light" w:eastAsia="Times New Roman" w:hAnsi="Petrobras Sans Light" w:cs="Calibri"/>
          <w:b/>
          <w:bCs/>
          <w:color w:val="31849B" w:themeColor="accent5" w:themeShade="BF"/>
          <w:lang w:eastAsia="pt-BR"/>
        </w:rPr>
        <w:t xml:space="preserve"> </w:t>
      </w:r>
      <w:r w:rsidR="00146081" w:rsidRPr="007F32F8">
        <w:rPr>
          <w:rFonts w:ascii="Petrobras Sans Light" w:eastAsia="Times New Roman" w:hAnsi="Petrobras Sans Light" w:cs="Calibri"/>
          <w:b/>
          <w:bCs/>
          <w:color w:val="31849B" w:themeColor="accent5" w:themeShade="BF"/>
          <w:lang w:eastAsia="pt-BR"/>
        </w:rPr>
        <w:t>PLANOS DE APOIO MÚTUO</w:t>
      </w:r>
    </w:p>
    <w:p w14:paraId="3ED26961" w14:textId="7B87D47A" w:rsidR="00B65BFB" w:rsidRPr="007F32F8" w:rsidRDefault="00B65BFB" w:rsidP="0033531A">
      <w:pPr>
        <w:spacing w:after="0"/>
        <w:ind w:left="-285" w:right="555" w:firstLine="990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7DBF7B21" w14:textId="2FBD4134" w:rsidR="0069242E" w:rsidRPr="007F32F8" w:rsidRDefault="0069242E" w:rsidP="0033531A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 xml:space="preserve">Planos de Apoio Mútuo 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, poderão ser acionado o Plano de Área Local, grupo de empresas reunidas para contingências e emergências, que possuem recursos que podem ser utilizados na mitigação de eventos de poluição do mar. </w:t>
      </w:r>
    </w:p>
    <w:p w14:paraId="48AC5E72" w14:textId="4CA7C23A" w:rsidR="0069242E" w:rsidRPr="007F32F8" w:rsidRDefault="0069242E" w:rsidP="0033531A">
      <w:pPr>
        <w:pStyle w:val="PargrafodaLista"/>
        <w:spacing w:after="0"/>
        <w:ind w:left="1429"/>
        <w:rPr>
          <w:rFonts w:ascii="Petrobras Sans Light" w:hAnsi="Petrobras Sans Light"/>
          <w:color w:val="31849B" w:themeColor="accent5" w:themeShade="BF"/>
        </w:rPr>
      </w:pPr>
    </w:p>
    <w:p w14:paraId="5AD31A0A" w14:textId="77777777" w:rsidR="00E4175B" w:rsidRPr="007F32F8" w:rsidRDefault="00E4175B" w:rsidP="0033531A">
      <w:pPr>
        <w:pStyle w:val="PargrafodaLista"/>
        <w:spacing w:after="0"/>
        <w:ind w:left="1429"/>
        <w:rPr>
          <w:rFonts w:ascii="Petrobras Sans Light" w:hAnsi="Petrobras Sans Light"/>
          <w:color w:val="31849B" w:themeColor="accent5" w:themeShade="BF"/>
        </w:rPr>
      </w:pPr>
    </w:p>
    <w:p w14:paraId="05B39373" w14:textId="6FF21735" w:rsidR="00DF2898" w:rsidRPr="007F32F8" w:rsidRDefault="00B922AA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>9.6 COMBATE AO DERRAME DE ÓLEO E PRODUTOS QUÍMICOS</w:t>
      </w:r>
    </w:p>
    <w:p w14:paraId="357148A3" w14:textId="77777777" w:rsidR="00890EFE" w:rsidRPr="007F32F8" w:rsidRDefault="00890EFE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100995C4" w14:textId="2EE94E59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9.6.1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capacidade de combate do Terminal </w:t>
      </w:r>
    </w:p>
    <w:p w14:paraId="476F6BDF" w14:textId="77777777" w:rsidR="00FA6899" w:rsidRPr="007F32F8" w:rsidRDefault="00FA6899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7792141A" w14:textId="77777777" w:rsidR="00D331D8" w:rsidRPr="007F32F8" w:rsidRDefault="00D331D8" w:rsidP="0033531A">
      <w:pPr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t>Os recursos disponíveis para combate a situações de derrame de óleo estão relacionados no PEI (Plano de Emergência Individual), que está disponível na sala de operações e por meio de sistemas informatizados.</w:t>
      </w:r>
    </w:p>
    <w:p w14:paraId="419BABF7" w14:textId="188A250D" w:rsidR="00D331D8" w:rsidRPr="007F32F8" w:rsidRDefault="00D331D8" w:rsidP="0033531A">
      <w:pPr>
        <w:spacing w:after="0"/>
        <w:ind w:left="709"/>
        <w:rPr>
          <w:rFonts w:ascii="Petrobras Sans Light" w:hAnsi="Petrobras Sans Light" w:cs="Arial"/>
          <w:bCs/>
          <w:strike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strike/>
          <w:color w:val="31849B" w:themeColor="accent5" w:themeShade="BF"/>
        </w:rPr>
        <w:t xml:space="preserve"> </w:t>
      </w:r>
    </w:p>
    <w:p w14:paraId="06BC31CD" w14:textId="77777777" w:rsidR="00FA6899" w:rsidRPr="007F32F8" w:rsidRDefault="00FA6899" w:rsidP="0033531A">
      <w:pPr>
        <w:spacing w:after="0"/>
        <w:ind w:left="709"/>
        <w:rPr>
          <w:rFonts w:ascii="Petrobras Sans Light" w:hAnsi="Petrobras Sans Light" w:cs="Arial"/>
          <w:bCs/>
          <w:strike/>
          <w:color w:val="31849B" w:themeColor="accent5" w:themeShade="BF"/>
        </w:rPr>
      </w:pPr>
    </w:p>
    <w:p w14:paraId="1FC4613E" w14:textId="57FFAB28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9.6.2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capacidade de combate do órgão de meio ambiente</w:t>
      </w:r>
    </w:p>
    <w:p w14:paraId="0655F2CE" w14:textId="77777777" w:rsidR="00FA6899" w:rsidRPr="007F32F8" w:rsidRDefault="00FA6899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61A947CB" w14:textId="7CCF4349" w:rsidR="00890EFE" w:rsidRPr="007F32F8" w:rsidRDefault="00890EFE" w:rsidP="0033531A">
      <w:pPr>
        <w:spacing w:after="0"/>
        <w:ind w:left="708"/>
        <w:jc w:val="left"/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t xml:space="preserve">O Órgão de Meio Ambiente do </w:t>
      </w:r>
      <w:r w:rsidR="0007260B" w:rsidRPr="007F32F8">
        <w:rPr>
          <w:rFonts w:ascii="Petrobras Sans Light" w:hAnsi="Petrobras Sans Light" w:cs="Arial"/>
          <w:bCs/>
          <w:color w:val="31849B" w:themeColor="accent5" w:themeShade="BF"/>
        </w:rPr>
        <w:t>Espírito Santo (IEMA),</w:t>
      </w:r>
      <w:r w:rsidRPr="007F32F8">
        <w:rPr>
          <w:rFonts w:ascii="Petrobras Sans Light" w:hAnsi="Petrobras Sans Light" w:cs="Arial"/>
          <w:bCs/>
          <w:color w:val="31849B" w:themeColor="accent5" w:themeShade="BF"/>
        </w:rPr>
        <w:t xml:space="preserve"> não possui recursos para combate de derramamento de óleo.</w:t>
      </w:r>
    </w:p>
    <w:p w14:paraId="3655421A" w14:textId="77777777" w:rsidR="00FA6899" w:rsidRPr="007F32F8" w:rsidRDefault="00FA6899" w:rsidP="0033531A">
      <w:pPr>
        <w:spacing w:after="0"/>
        <w:ind w:left="708"/>
        <w:jc w:val="left"/>
        <w:rPr>
          <w:rFonts w:ascii="Petrobras Sans Light" w:hAnsi="Petrobras Sans Light" w:cs="Arial"/>
          <w:bCs/>
          <w:color w:val="31849B" w:themeColor="accent5" w:themeShade="BF"/>
        </w:rPr>
      </w:pPr>
    </w:p>
    <w:p w14:paraId="17582717" w14:textId="77777777" w:rsidR="00D331D8" w:rsidRPr="007F32F8" w:rsidRDefault="00D331D8" w:rsidP="0033531A">
      <w:pPr>
        <w:spacing w:after="0"/>
        <w:ind w:left="708"/>
        <w:jc w:val="left"/>
        <w:rPr>
          <w:rFonts w:ascii="Petrobras Sans Light" w:hAnsi="Petrobras Sans Light" w:cs="Arial"/>
          <w:bCs/>
          <w:color w:val="31849B" w:themeColor="accent5" w:themeShade="BF"/>
        </w:rPr>
      </w:pPr>
    </w:p>
    <w:p w14:paraId="2460DD15" w14:textId="2A507113" w:rsidR="00DB571B" w:rsidRPr="007F32F8" w:rsidRDefault="00DB571B" w:rsidP="0033531A">
      <w:pPr>
        <w:spacing w:after="0"/>
        <w:ind w:left="1412" w:hanging="703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9.6.3 -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Recursos disponíveis dos Planos de Apoio Mútuo de outros Terminais</w:t>
      </w: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 </w:t>
      </w:r>
    </w:p>
    <w:p w14:paraId="6B0EAE22" w14:textId="77777777" w:rsidR="00FA6899" w:rsidRPr="007F32F8" w:rsidRDefault="00FA6899" w:rsidP="0033531A">
      <w:pPr>
        <w:spacing w:after="0"/>
        <w:ind w:left="1412" w:hanging="703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42364CD3" w14:textId="5BD8588F" w:rsidR="00890EFE" w:rsidRPr="007F32F8" w:rsidRDefault="00890EFE" w:rsidP="0033531A">
      <w:pPr>
        <w:spacing w:after="0"/>
        <w:ind w:left="720"/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t xml:space="preserve">Os recursos disponíveis em outros terminais da TRANSPETRO para atendimento a emergências de poluição ocorridas nas adjacências do </w:t>
      </w:r>
      <w:r w:rsidR="008612BE" w:rsidRPr="007F32F8">
        <w:rPr>
          <w:rFonts w:ascii="Petrobras Sans Light" w:hAnsi="Petrobras Sans Light" w:cs="Arial"/>
          <w:bCs/>
          <w:color w:val="31849B" w:themeColor="accent5" w:themeShade="BF"/>
        </w:rPr>
        <w:t>Terminal</w:t>
      </w:r>
      <w:r w:rsidRPr="007F32F8">
        <w:rPr>
          <w:rFonts w:ascii="Petrobras Sans Light" w:hAnsi="Petrobras Sans Light" w:cs="Arial"/>
          <w:bCs/>
          <w:color w:val="31849B" w:themeColor="accent5" w:themeShade="BF"/>
        </w:rPr>
        <w:t xml:space="preserve"> estão listados </w:t>
      </w:r>
      <w:r w:rsidR="00E4175B" w:rsidRPr="007F32F8">
        <w:rPr>
          <w:rFonts w:ascii="Petrobras Sans Light" w:hAnsi="Petrobras Sans Light" w:cs="Arial"/>
          <w:bCs/>
          <w:color w:val="31849B" w:themeColor="accent5" w:themeShade="BF"/>
        </w:rPr>
        <w:t>em sistema informatizado.</w:t>
      </w:r>
    </w:p>
    <w:p w14:paraId="7558D1DA" w14:textId="7FD5BF93" w:rsidR="00304A60" w:rsidRPr="007F32F8" w:rsidRDefault="00304A60" w:rsidP="0033531A">
      <w:pPr>
        <w:spacing w:after="0"/>
        <w:ind w:left="720"/>
        <w:rPr>
          <w:rFonts w:ascii="Petrobras Sans Light" w:hAnsi="Petrobras Sans Light" w:cs="Arial"/>
          <w:bCs/>
          <w:color w:val="31849B" w:themeColor="accent5" w:themeShade="BF"/>
        </w:rPr>
      </w:pPr>
    </w:p>
    <w:p w14:paraId="02ADB24D" w14:textId="2D3B2C17" w:rsidR="00F03041" w:rsidRPr="007F32F8" w:rsidRDefault="00F03041" w:rsidP="0033531A">
      <w:pPr>
        <w:spacing w:after="0"/>
        <w:ind w:left="720"/>
        <w:rPr>
          <w:rFonts w:ascii="Petrobras Sans Light" w:hAnsi="Petrobras Sans Light" w:cs="Arial"/>
          <w:bCs/>
          <w:color w:val="31849B" w:themeColor="accent5" w:themeShade="BF"/>
        </w:rPr>
      </w:pPr>
    </w:p>
    <w:p w14:paraId="192D0DC5" w14:textId="5DD2AA88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9.6.4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COMBATE À POLUIÇÃO</w:t>
      </w:r>
    </w:p>
    <w:p w14:paraId="75E500FD" w14:textId="77777777" w:rsidR="00FA6899" w:rsidRPr="007F32F8" w:rsidRDefault="00FA6899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7075FFFA" w14:textId="0E378F8A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7F32F8">
        <w:rPr>
          <w:rFonts w:ascii="Petrobras Sans Light" w:hAnsi="Petrobras Sans Light" w:cs="Arial"/>
          <w:color w:val="31849B" w:themeColor="accent5" w:themeShade="BF"/>
        </w:rPr>
        <w:t>Os subitens abaixo descrevem os recursos disponíveis para combate a emergências de poluição na região d</w:t>
      </w:r>
      <w:r w:rsidR="00E4175B" w:rsidRPr="007F32F8">
        <w:rPr>
          <w:rFonts w:ascii="Petrobras Sans Light" w:hAnsi="Petrobras Sans Light" w:cs="Arial"/>
          <w:color w:val="31849B" w:themeColor="accent5" w:themeShade="BF"/>
        </w:rPr>
        <w:t xml:space="preserve">o Terminal </w:t>
      </w:r>
      <w:r w:rsidRPr="007F32F8">
        <w:rPr>
          <w:rFonts w:ascii="Petrobras Sans Light" w:hAnsi="Petrobras Sans Light" w:cs="Arial"/>
          <w:color w:val="31849B" w:themeColor="accent5" w:themeShade="BF"/>
        </w:rPr>
        <w:t>e áreas adjacentes.</w:t>
      </w:r>
    </w:p>
    <w:p w14:paraId="79EA151D" w14:textId="5C9DDB89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</w:p>
    <w:p w14:paraId="2EFBED04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</w:p>
    <w:p w14:paraId="2438E25D" w14:textId="5CEB0E2F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9.6.5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Combate a DERRAME DE MÉDIO PORTE</w:t>
      </w:r>
    </w:p>
    <w:p w14:paraId="408C0A33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550C1C2" w14:textId="02EBDD96" w:rsidR="00DB571B" w:rsidRPr="007F32F8" w:rsidRDefault="00DB571B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 xml:space="preserve">Nesses eventos, são solicitados recursos nacionais da Transpetro/Petrobras. Esses recursos, sua prontidão e forma de acionamento </w:t>
      </w:r>
      <w:r w:rsidR="00E4175B" w:rsidRPr="007F32F8">
        <w:rPr>
          <w:rFonts w:ascii="Petrobras Sans Light" w:hAnsi="Petrobras Sans Light"/>
          <w:color w:val="31849B" w:themeColor="accent5" w:themeShade="BF"/>
        </w:rPr>
        <w:t>em sistema informatizado, no PRE e no PEI.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79BA1EBA" w14:textId="11C07F8F" w:rsidR="0008177D" w:rsidRPr="007F32F8" w:rsidRDefault="0008177D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0EA40E8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57EC6297" w14:textId="57795325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lastRenderedPageBreak/>
        <w:t xml:space="preserve">9.6.6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Combate a acidente de Grande Porte</w:t>
      </w:r>
    </w:p>
    <w:p w14:paraId="6477A468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228F2E8C" w14:textId="5C7DDE69" w:rsidR="00DB571B" w:rsidRPr="007F32F8" w:rsidRDefault="00DB571B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 xml:space="preserve">Nesses eventos, são solicitados recursos </w:t>
      </w:r>
      <w:r w:rsidR="00E4175B" w:rsidRPr="007F32F8">
        <w:rPr>
          <w:rFonts w:ascii="Petrobras Sans Light" w:hAnsi="Petrobras Sans Light"/>
          <w:color w:val="31849B" w:themeColor="accent5" w:themeShade="BF"/>
        </w:rPr>
        <w:t xml:space="preserve">regionais e 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nacionais da Transpetro/Petrobras. Esses recursos, sua prontidão e forma de acionamento estão descritos no PRE e no PEI. </w:t>
      </w:r>
    </w:p>
    <w:p w14:paraId="6814547A" w14:textId="55C8C159" w:rsidR="00DB571B" w:rsidRPr="007F32F8" w:rsidRDefault="00DB571B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11AE4E99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0C60996D" w14:textId="6529E7EB" w:rsidR="00DB571B" w:rsidRPr="007F32F8" w:rsidRDefault="00DB571B" w:rsidP="0033531A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7F32F8">
        <w:rPr>
          <w:rFonts w:ascii="Petrobras Sans Light" w:hAnsi="Petrobras Sans Light"/>
          <w:b/>
          <w:bCs/>
          <w:color w:val="31849B" w:themeColor="accent5" w:themeShade="BF"/>
        </w:rPr>
        <w:t>9.6.7 COMBATE A OUTRAS EMERGÊNCIAS DE GRANGE PORTE</w:t>
      </w:r>
    </w:p>
    <w:p w14:paraId="13B30FFF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</w:p>
    <w:p w14:paraId="70EAB18D" w14:textId="366FEAC7" w:rsidR="00DB571B" w:rsidRPr="007F32F8" w:rsidRDefault="00DB571B" w:rsidP="0033531A">
      <w:pPr>
        <w:spacing w:after="0"/>
        <w:ind w:left="720" w:hanging="12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 w:cs="Arial"/>
          <w:color w:val="31849B" w:themeColor="accent5" w:themeShade="BF"/>
        </w:rPr>
        <w:t xml:space="preserve">O PRE e o PEI do 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7F32F8">
        <w:rPr>
          <w:rFonts w:ascii="Petrobras Sans Light" w:hAnsi="Petrobras Sans Light" w:cs="Arial"/>
          <w:color w:val="31849B" w:themeColor="accent5" w:themeShade="BF"/>
        </w:rPr>
        <w:t xml:space="preserve"> relacionam as ações e os responsáveis para cada tipo de evento em caso de combate a acidentes de grande porte (proporção catastrófica) que possa ocorrer nas adjacências das instalações</w:t>
      </w:r>
      <w:r w:rsidR="00E4175B" w:rsidRPr="007F32F8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007F32F8">
        <w:rPr>
          <w:rFonts w:ascii="Petrobras Sans Light" w:hAnsi="Petrobras Sans Light" w:cs="Arial"/>
          <w:color w:val="31849B" w:themeColor="accent5" w:themeShade="BF"/>
        </w:rPr>
        <w:t xml:space="preserve">ou </w:t>
      </w:r>
      <w:r w:rsidRPr="007F32F8">
        <w:rPr>
          <w:rFonts w:ascii="Petrobras Sans Light" w:hAnsi="Petrobras Sans Light"/>
          <w:color w:val="31849B" w:themeColor="accent5" w:themeShade="BF"/>
        </w:rPr>
        <w:t>embarcações e venha a envolver terceiros.</w:t>
      </w:r>
    </w:p>
    <w:p w14:paraId="2C5894E0" w14:textId="77777777" w:rsidR="00FA6899" w:rsidRPr="007F32F8" w:rsidRDefault="00FA6899" w:rsidP="0033531A">
      <w:pPr>
        <w:spacing w:after="0"/>
        <w:ind w:left="720" w:hanging="12"/>
        <w:rPr>
          <w:rFonts w:ascii="Petrobras Sans Light" w:hAnsi="Petrobras Sans Light" w:cs="Arial"/>
          <w:color w:val="31849B" w:themeColor="accent5" w:themeShade="BF"/>
        </w:rPr>
      </w:pPr>
    </w:p>
    <w:p w14:paraId="76AA6EF2" w14:textId="2267DC60" w:rsidR="00DB571B" w:rsidRPr="007F32F8" w:rsidRDefault="00DB571B" w:rsidP="0033531A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>Para os eventos que não estão previstos no referido documento, a TRANSPETRO/PETROBRAS disponibilizará todos os recursos nacionais ou internacionais que estejam ao seu alcance.</w:t>
      </w:r>
    </w:p>
    <w:p w14:paraId="057E1636" w14:textId="5126C618" w:rsidR="00995936" w:rsidRPr="007F32F8" w:rsidRDefault="00995936">
      <w:pPr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br w:type="page"/>
      </w:r>
    </w:p>
    <w:p w14:paraId="79DDF245" w14:textId="77777777" w:rsidR="009D3BAC" w:rsidRPr="007F32F8" w:rsidRDefault="009D3BAC" w:rsidP="009D3BAC">
      <w:pPr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>10</w:t>
      </w:r>
    </w:p>
    <w:p w14:paraId="52A4459D" w14:textId="77777777" w:rsidR="009D3BAC" w:rsidRPr="007F32F8" w:rsidRDefault="009D3BAC" w:rsidP="009D3BAC">
      <w:pPr>
        <w:ind w:left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CONTATOS</w:t>
      </w:r>
    </w:p>
    <w:p w14:paraId="030F7E51" w14:textId="77777777" w:rsidR="009D3BAC" w:rsidRPr="007F32F8" w:rsidRDefault="009D3BAC" w:rsidP="009D3BAC">
      <w:pPr>
        <w:ind w:left="708"/>
        <w:rPr>
          <w:rFonts w:ascii="Petrobras Sans Light" w:hAnsi="Petrobras Sans Light" w:cs="Arial"/>
          <w:iCs/>
          <w:color w:val="31849B" w:themeColor="accent5" w:themeShade="BF"/>
        </w:rPr>
      </w:pPr>
      <w:r w:rsidRPr="007F32F8">
        <w:rPr>
          <w:rFonts w:ascii="Petrobras Sans Light" w:hAnsi="Petrobras Sans Light" w:cs="Arial"/>
          <w:iCs/>
          <w:color w:val="31849B" w:themeColor="accent5" w:themeShade="BF"/>
        </w:rPr>
        <w:t>As tabelas que seguem indicam a organização, cargo, telefones, endereço eletrônico, canal e frequências de rádio dos principais contatos do Terminal e das empresas que nele atuam.</w:t>
      </w:r>
    </w:p>
    <w:tbl>
      <w:tblPr>
        <w:tblW w:w="11056" w:type="dxa"/>
        <w:tblInd w:w="281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1418"/>
        <w:gridCol w:w="3544"/>
        <w:gridCol w:w="992"/>
        <w:gridCol w:w="1417"/>
      </w:tblGrid>
      <w:tr w:rsidR="007F32F8" w:rsidRPr="007F32F8" w14:paraId="78EBA744" w14:textId="77777777" w:rsidTr="00A55AF2">
        <w:trPr>
          <w:trHeight w:val="341"/>
        </w:trPr>
        <w:tc>
          <w:tcPr>
            <w:tcW w:w="1984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4DC11DED" w14:textId="77777777" w:rsidR="009F0DEB" w:rsidRPr="007F32F8" w:rsidRDefault="009F0DEB" w:rsidP="009D3BAC">
            <w:pPr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04A5DFAC" w14:textId="77777777" w:rsidR="009F0DEB" w:rsidRPr="007F32F8" w:rsidRDefault="009F0DEB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</w:p>
        </w:tc>
        <w:tc>
          <w:tcPr>
            <w:tcW w:w="1418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A828367" w14:textId="77777777" w:rsidR="009F0DEB" w:rsidRPr="007F32F8" w:rsidRDefault="009F0DEB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</w:p>
        </w:tc>
        <w:tc>
          <w:tcPr>
            <w:tcW w:w="3544" w:type="dxa"/>
            <w:tcBorders>
              <w:bottom w:val="single" w:sz="6" w:space="0" w:color="808080" w:themeColor="background1" w:themeShade="80"/>
            </w:tcBorders>
            <w:shd w:val="pct15" w:color="auto" w:fill="auto"/>
          </w:tcPr>
          <w:p w14:paraId="28047CAE" w14:textId="77777777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</w:p>
        </w:tc>
        <w:tc>
          <w:tcPr>
            <w:tcW w:w="992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1BBDA9E" w14:textId="6E676941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Chamada</w:t>
            </w:r>
            <w:proofErr w:type="spellEnd"/>
          </w:p>
        </w:tc>
        <w:tc>
          <w:tcPr>
            <w:tcW w:w="1417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7EBECDD7" w14:textId="77777777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Conversação</w:t>
            </w:r>
            <w:proofErr w:type="spellEnd"/>
          </w:p>
        </w:tc>
      </w:tr>
      <w:tr w:rsidR="007F32F8" w:rsidRPr="007F32F8" w14:paraId="12DB1348" w14:textId="77777777" w:rsidTr="00A55AF2">
        <w:trPr>
          <w:trHeight w:val="866"/>
        </w:trPr>
        <w:tc>
          <w:tcPr>
            <w:tcW w:w="1984" w:type="dxa"/>
            <w:tcBorders>
              <w:top w:val="single" w:sz="6" w:space="0" w:color="808080" w:themeColor="background1" w:themeShade="80"/>
            </w:tcBorders>
            <w:vAlign w:val="center"/>
          </w:tcPr>
          <w:p w14:paraId="037CC6C8" w14:textId="3CE6C1CD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Coordenação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 w:themeColor="background1" w:themeShade="80"/>
            </w:tcBorders>
            <w:vAlign w:val="center"/>
          </w:tcPr>
          <w:p w14:paraId="64E2897F" w14:textId="5D8067E4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Gerente</w:t>
            </w:r>
            <w:proofErr w:type="spellEnd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de </w:t>
            </w:r>
            <w:proofErr w:type="spellStart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Operações</w:t>
            </w:r>
            <w:proofErr w:type="spellEnd"/>
          </w:p>
        </w:tc>
        <w:tc>
          <w:tcPr>
            <w:tcW w:w="1418" w:type="dxa"/>
            <w:tcBorders>
              <w:top w:val="single" w:sz="6" w:space="0" w:color="808080" w:themeColor="background1" w:themeShade="80"/>
            </w:tcBorders>
            <w:vAlign w:val="center"/>
          </w:tcPr>
          <w:p w14:paraId="61C1B8BB" w14:textId="3EB8B662" w:rsidR="003E5489" w:rsidRPr="008B415C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FF0000"/>
                <w:lang w:val="en-US"/>
              </w:rPr>
            </w:pPr>
            <w:r w:rsidRPr="008B415C">
              <w:rPr>
                <w:rFonts w:ascii="Petrobras Sans Light" w:hAnsi="Petrobras Sans Light" w:cs="Arial"/>
                <w:color w:val="FF0000"/>
                <w:lang w:val="en-US"/>
              </w:rPr>
              <w:t>(55 27)</w:t>
            </w:r>
          </w:p>
          <w:p w14:paraId="5FD8D7D7" w14:textId="6CE7FED1" w:rsidR="003E5489" w:rsidRPr="008B415C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FF0000"/>
                <w:lang w:val="en-US"/>
              </w:rPr>
            </w:pPr>
            <w:r w:rsidRPr="008B415C">
              <w:rPr>
                <w:rFonts w:ascii="Petrobras Sans Light" w:hAnsi="Petrobras Sans Light" w:cs="Arial"/>
                <w:color w:val="FF0000"/>
                <w:lang w:val="en-US"/>
              </w:rPr>
              <w:t xml:space="preserve"> 9. 9</w:t>
            </w:r>
            <w:r w:rsidR="008B415C" w:rsidRPr="008B415C">
              <w:rPr>
                <w:rFonts w:ascii="Petrobras Sans Light" w:hAnsi="Petrobras Sans Light" w:cs="Arial"/>
                <w:color w:val="FF0000"/>
                <w:lang w:val="en-US"/>
              </w:rPr>
              <w:t>718.1831</w:t>
            </w:r>
          </w:p>
        </w:tc>
        <w:tc>
          <w:tcPr>
            <w:tcW w:w="3544" w:type="dxa"/>
            <w:tcBorders>
              <w:top w:val="single" w:sz="6" w:space="0" w:color="808080" w:themeColor="background1" w:themeShade="80"/>
            </w:tcBorders>
            <w:vAlign w:val="center"/>
          </w:tcPr>
          <w:p w14:paraId="7C16948D" w14:textId="6B2820DF" w:rsidR="003E5489" w:rsidRPr="008B415C" w:rsidRDefault="008B415C" w:rsidP="0033531A">
            <w:pPr>
              <w:spacing w:after="0"/>
              <w:ind w:right="0"/>
              <w:jc w:val="center"/>
              <w:rPr>
                <w:rFonts w:ascii="Petrobras Sans Light" w:hAnsi="Petrobras Sans Light" w:cstheme="minorHAnsi"/>
                <w:color w:val="FF0000"/>
                <w:lang w:val="en-US"/>
              </w:rPr>
            </w:pPr>
            <w:r w:rsidRPr="008B415C">
              <w:rPr>
                <w:rFonts w:ascii="Petrobras Sans Light" w:hAnsi="Petrobras Sans Light" w:cstheme="minorHAnsi"/>
                <w:color w:val="FF0000"/>
                <w:lang w:val="en-US"/>
              </w:rPr>
              <w:t>marco.vieira@transpetro.com.br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</w:tcBorders>
            <w:vAlign w:val="center"/>
          </w:tcPr>
          <w:p w14:paraId="6F1D0E89" w14:textId="2AD1D6E0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6" w:space="0" w:color="808080" w:themeColor="background1" w:themeShade="80"/>
            </w:tcBorders>
            <w:vAlign w:val="center"/>
          </w:tcPr>
          <w:p w14:paraId="0EA2020D" w14:textId="77777777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7835546E" w14:textId="246E71B1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</w:t>
            </w:r>
            <w:r w:rsidR="002A624B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5</w:t>
            </w:r>
          </w:p>
          <w:p w14:paraId="48C39940" w14:textId="4F2D0EEA" w:rsidR="003E5489" w:rsidRPr="007F32F8" w:rsidRDefault="003E5489" w:rsidP="0033531A">
            <w:pPr>
              <w:spacing w:after="0"/>
              <w:ind w:left="359"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</w:tr>
      <w:tr w:rsidR="001C150D" w:rsidRPr="007F32F8" w14:paraId="06304038" w14:textId="77777777" w:rsidTr="00A55AF2">
        <w:trPr>
          <w:trHeight w:val="851"/>
        </w:trPr>
        <w:tc>
          <w:tcPr>
            <w:tcW w:w="1984" w:type="dxa"/>
            <w:vAlign w:val="center"/>
          </w:tcPr>
          <w:p w14:paraId="797F5B43" w14:textId="1C97362E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bCs/>
                <w:color w:val="31849B" w:themeColor="accent5" w:themeShade="BF"/>
              </w:rPr>
              <w:t>Centro de Controle Operacional - CCO</w:t>
            </w:r>
          </w:p>
        </w:tc>
        <w:tc>
          <w:tcPr>
            <w:tcW w:w="1701" w:type="dxa"/>
            <w:vAlign w:val="center"/>
          </w:tcPr>
          <w:p w14:paraId="25DD1CB1" w14:textId="41B86BAA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Opera</w:t>
            </w:r>
            <w:r w:rsidR="00677FB9"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dor</w:t>
            </w:r>
            <w:proofErr w:type="spellEnd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</w:t>
            </w:r>
            <w:r w:rsidR="00670625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TEVIT</w:t>
            </w:r>
            <w:r w:rsidR="001C6043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/</w:t>
            </w:r>
            <w:r w:rsidR="00C93DD2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TGL</w:t>
            </w:r>
          </w:p>
        </w:tc>
        <w:tc>
          <w:tcPr>
            <w:tcW w:w="1418" w:type="dxa"/>
            <w:vAlign w:val="center"/>
          </w:tcPr>
          <w:p w14:paraId="2B47546B" w14:textId="77777777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(55 27)</w:t>
            </w:r>
          </w:p>
          <w:p w14:paraId="298E794A" w14:textId="4769A3BE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9. </w:t>
            </w:r>
            <w:r w:rsidR="002A624B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99431439</w:t>
            </w:r>
          </w:p>
        </w:tc>
        <w:tc>
          <w:tcPr>
            <w:tcW w:w="3544" w:type="dxa"/>
            <w:vAlign w:val="center"/>
          </w:tcPr>
          <w:p w14:paraId="09CC765A" w14:textId="2304C7C2" w:rsidR="009F0DEB" w:rsidRPr="007F32F8" w:rsidRDefault="00C93DD2" w:rsidP="0033531A">
            <w:pPr>
              <w:spacing w:after="0"/>
              <w:ind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C93DD2">
              <w:rPr>
                <w:rFonts w:ascii="Calibri" w:hAnsi="Calibri" w:cs="Calibri"/>
                <w:color w:val="31849B" w:themeColor="accent5" w:themeShade="BF"/>
                <w:shd w:val="clear" w:color="auto" w:fill="FFFFFF"/>
              </w:rPr>
              <w:t>operacaotevit@transpetro.com.br</w:t>
            </w:r>
          </w:p>
        </w:tc>
        <w:tc>
          <w:tcPr>
            <w:tcW w:w="992" w:type="dxa"/>
            <w:vAlign w:val="center"/>
          </w:tcPr>
          <w:p w14:paraId="17ACBBE2" w14:textId="71E885DD" w:rsidR="009F0DEB" w:rsidRPr="007F32F8" w:rsidRDefault="009F0DEB" w:rsidP="0033531A">
            <w:pPr>
              <w:spacing w:after="0"/>
              <w:ind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16</w:t>
            </w:r>
          </w:p>
        </w:tc>
        <w:tc>
          <w:tcPr>
            <w:tcW w:w="1417" w:type="dxa"/>
            <w:vAlign w:val="center"/>
          </w:tcPr>
          <w:p w14:paraId="032422F1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37F95D6A" w14:textId="40E3F0DC" w:rsidR="009F0DEB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</w:t>
            </w:r>
            <w:r w:rsidR="002A624B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5</w:t>
            </w:r>
          </w:p>
          <w:p w14:paraId="58B08020" w14:textId="54861C52" w:rsidR="00677FB9" w:rsidRPr="007F32F8" w:rsidRDefault="00677FB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</w:tr>
    </w:tbl>
    <w:p w14:paraId="1435BCD7" w14:textId="23155F63" w:rsidR="00D723A8" w:rsidRPr="007F32F8" w:rsidRDefault="00D723A8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05F91D74" w14:textId="40EB9F5E" w:rsidR="009D3BAC" w:rsidRPr="007F32F8" w:rsidRDefault="009D3BAC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2A4DA3C7" w14:textId="77777777" w:rsidR="009D3BAC" w:rsidRPr="007F32F8" w:rsidRDefault="009D3BAC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6C9A48F6" w14:textId="056BDFD1" w:rsidR="00D723A8" w:rsidRPr="007F32F8" w:rsidRDefault="00D723A8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 xml:space="preserve">10.2 –Serviços </w:t>
      </w:r>
      <w:proofErr w:type="spellStart"/>
      <w:r w:rsidRPr="007F32F8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>Portuários</w:t>
      </w:r>
      <w:proofErr w:type="spellEnd"/>
    </w:p>
    <w:p w14:paraId="1676021C" w14:textId="77777777" w:rsidR="009823BA" w:rsidRPr="007F32F8" w:rsidRDefault="009823BA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tbl>
      <w:tblPr>
        <w:tblW w:w="11056" w:type="dxa"/>
        <w:tblInd w:w="281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1418"/>
        <w:gridCol w:w="3402"/>
        <w:gridCol w:w="1134"/>
        <w:gridCol w:w="1417"/>
      </w:tblGrid>
      <w:tr w:rsidR="007F32F8" w:rsidRPr="007F32F8" w14:paraId="1B129EAB" w14:textId="77777777" w:rsidTr="00F13CF2">
        <w:trPr>
          <w:trHeight w:val="440"/>
        </w:trPr>
        <w:tc>
          <w:tcPr>
            <w:tcW w:w="1984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3AF72B23" w14:textId="77777777" w:rsidR="00F13CF2" w:rsidRPr="007F32F8" w:rsidRDefault="00F13CF2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</w:p>
          <w:p w14:paraId="373EAE30" w14:textId="77777777" w:rsidR="00F13CF2" w:rsidRPr="007F32F8" w:rsidRDefault="00F13CF2" w:rsidP="0033531A">
            <w:pPr>
              <w:spacing w:after="0"/>
              <w:jc w:val="right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Local</w:t>
            </w:r>
          </w:p>
        </w:tc>
        <w:tc>
          <w:tcPr>
            <w:tcW w:w="1701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7AAD446C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</w:p>
          <w:p w14:paraId="6426CD08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  <w:t>Contato</w:t>
            </w:r>
          </w:p>
        </w:tc>
        <w:tc>
          <w:tcPr>
            <w:tcW w:w="1418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3F949807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</w:p>
          <w:p w14:paraId="42992281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  <w:t>Telefone</w:t>
            </w:r>
          </w:p>
        </w:tc>
        <w:tc>
          <w:tcPr>
            <w:tcW w:w="3402" w:type="dxa"/>
            <w:vMerge w:val="restart"/>
            <w:tcBorders>
              <w:top w:val="single" w:sz="2" w:space="0" w:color="808080" w:themeColor="background1" w:themeShade="80"/>
            </w:tcBorders>
            <w:shd w:val="pct15" w:color="auto" w:fill="auto"/>
            <w:vAlign w:val="center"/>
          </w:tcPr>
          <w:p w14:paraId="07CD802A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  <w:t>E-mail</w:t>
            </w:r>
          </w:p>
        </w:tc>
        <w:tc>
          <w:tcPr>
            <w:tcW w:w="2551" w:type="dxa"/>
            <w:gridSpan w:val="2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71BA81CE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  <w:t>Canais VHF/UHF</w:t>
            </w:r>
          </w:p>
        </w:tc>
      </w:tr>
      <w:tr w:rsidR="007F32F8" w:rsidRPr="007F32F8" w14:paraId="0494A687" w14:textId="77777777" w:rsidTr="00F13CF2">
        <w:trPr>
          <w:trHeight w:val="341"/>
        </w:trPr>
        <w:tc>
          <w:tcPr>
            <w:tcW w:w="1984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345DD014" w14:textId="77777777" w:rsidR="00F13CF2" w:rsidRPr="007F32F8" w:rsidRDefault="00F13CF2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0E044D76" w14:textId="77777777" w:rsidR="00F13CF2" w:rsidRPr="007F32F8" w:rsidRDefault="00F13CF2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561C5233" w14:textId="77777777" w:rsidR="00F13CF2" w:rsidRPr="007F32F8" w:rsidRDefault="00F13CF2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</w:p>
        </w:tc>
        <w:tc>
          <w:tcPr>
            <w:tcW w:w="3402" w:type="dxa"/>
            <w:vMerge/>
            <w:tcBorders>
              <w:bottom w:val="single" w:sz="6" w:space="0" w:color="808080" w:themeColor="background1" w:themeShade="80"/>
            </w:tcBorders>
            <w:shd w:val="pct15" w:color="auto" w:fill="auto"/>
          </w:tcPr>
          <w:p w14:paraId="178A606C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32A1C64F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Chamada</w:t>
            </w:r>
            <w:proofErr w:type="spellEnd"/>
          </w:p>
        </w:tc>
        <w:tc>
          <w:tcPr>
            <w:tcW w:w="1417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03418B96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Conversação</w:t>
            </w:r>
            <w:proofErr w:type="spellEnd"/>
          </w:p>
        </w:tc>
      </w:tr>
      <w:tr w:rsidR="007F32F8" w:rsidRPr="007F32F8" w14:paraId="0D93C42D" w14:textId="77777777" w:rsidTr="00F13CF2">
        <w:trPr>
          <w:trHeight w:val="866"/>
        </w:trPr>
        <w:tc>
          <w:tcPr>
            <w:tcW w:w="1984" w:type="dxa"/>
            <w:tcBorders>
              <w:top w:val="single" w:sz="6" w:space="0" w:color="808080" w:themeColor="background1" w:themeShade="80"/>
            </w:tcBorders>
            <w:vAlign w:val="center"/>
          </w:tcPr>
          <w:p w14:paraId="55C542E4" w14:textId="4B2FD91C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Terminal</w:t>
            </w:r>
          </w:p>
        </w:tc>
        <w:tc>
          <w:tcPr>
            <w:tcW w:w="1701" w:type="dxa"/>
            <w:tcBorders>
              <w:top w:val="single" w:sz="6" w:space="0" w:color="808080" w:themeColor="background1" w:themeShade="80"/>
            </w:tcBorders>
            <w:vAlign w:val="center"/>
          </w:tcPr>
          <w:p w14:paraId="0BA3F7FE" w14:textId="77777777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Gerente</w:t>
            </w:r>
            <w:proofErr w:type="spellEnd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de </w:t>
            </w:r>
            <w:proofErr w:type="spellStart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Operações</w:t>
            </w:r>
            <w:proofErr w:type="spellEnd"/>
          </w:p>
        </w:tc>
        <w:tc>
          <w:tcPr>
            <w:tcW w:w="1418" w:type="dxa"/>
            <w:tcBorders>
              <w:top w:val="single" w:sz="6" w:space="0" w:color="808080" w:themeColor="background1" w:themeShade="80"/>
            </w:tcBorders>
            <w:vAlign w:val="center"/>
          </w:tcPr>
          <w:p w14:paraId="6F933BEE" w14:textId="77777777" w:rsidR="008B415C" w:rsidRPr="008B415C" w:rsidRDefault="008B415C" w:rsidP="008B415C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FF0000"/>
                <w:lang w:val="en-US"/>
              </w:rPr>
            </w:pPr>
            <w:r w:rsidRPr="008B415C">
              <w:rPr>
                <w:rFonts w:ascii="Petrobras Sans Light" w:hAnsi="Petrobras Sans Light" w:cs="Arial"/>
                <w:color w:val="FF0000"/>
                <w:lang w:val="en-US"/>
              </w:rPr>
              <w:t>(55 27)</w:t>
            </w:r>
          </w:p>
          <w:p w14:paraId="00EC0EAF" w14:textId="7E6EFB50" w:rsidR="003E5489" w:rsidRPr="008B415C" w:rsidRDefault="008B415C" w:rsidP="008B415C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FF0000"/>
                <w:lang w:val="en-US"/>
              </w:rPr>
            </w:pPr>
            <w:r w:rsidRPr="008B415C">
              <w:rPr>
                <w:rFonts w:ascii="Petrobras Sans Light" w:hAnsi="Petrobras Sans Light" w:cs="Arial"/>
                <w:color w:val="FF0000"/>
                <w:lang w:val="en-US"/>
              </w:rPr>
              <w:t xml:space="preserve"> 9. 9718.1831</w:t>
            </w:r>
          </w:p>
        </w:tc>
        <w:tc>
          <w:tcPr>
            <w:tcW w:w="3402" w:type="dxa"/>
            <w:tcBorders>
              <w:top w:val="single" w:sz="6" w:space="0" w:color="808080" w:themeColor="background1" w:themeShade="80"/>
            </w:tcBorders>
            <w:vAlign w:val="center"/>
          </w:tcPr>
          <w:p w14:paraId="7AFBF928" w14:textId="73A4C890" w:rsidR="003E5489" w:rsidRPr="008B415C" w:rsidRDefault="008B415C" w:rsidP="0033531A">
            <w:pPr>
              <w:spacing w:after="0"/>
              <w:ind w:right="0"/>
              <w:jc w:val="center"/>
              <w:rPr>
                <w:rFonts w:ascii="Petrobras Sans Light" w:hAnsi="Petrobras Sans Light" w:cstheme="minorHAnsi"/>
                <w:color w:val="FF0000"/>
                <w:lang w:val="en-US"/>
              </w:rPr>
            </w:pPr>
            <w:r w:rsidRPr="008B415C">
              <w:rPr>
                <w:rFonts w:ascii="Petrobras Sans Light" w:hAnsi="Petrobras Sans Light" w:cstheme="minorHAnsi"/>
                <w:color w:val="FF0000"/>
                <w:lang w:val="en-US"/>
              </w:rPr>
              <w:t>marco.vieira@transpetro.com.br</w:t>
            </w:r>
          </w:p>
        </w:tc>
        <w:tc>
          <w:tcPr>
            <w:tcW w:w="1134" w:type="dxa"/>
            <w:tcBorders>
              <w:top w:val="single" w:sz="6" w:space="0" w:color="808080" w:themeColor="background1" w:themeShade="80"/>
            </w:tcBorders>
            <w:vAlign w:val="center"/>
          </w:tcPr>
          <w:p w14:paraId="2F926C78" w14:textId="7AF9D00C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6" w:space="0" w:color="808080" w:themeColor="background1" w:themeShade="80"/>
            </w:tcBorders>
            <w:vAlign w:val="center"/>
          </w:tcPr>
          <w:p w14:paraId="4BBFAEF8" w14:textId="77777777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13A82E19" w14:textId="1C0B86A1" w:rsidR="003E5489" w:rsidRPr="007F32F8" w:rsidRDefault="002A624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15</w:t>
            </w:r>
          </w:p>
          <w:p w14:paraId="1F57FD0E" w14:textId="471D57D7" w:rsidR="003E5489" w:rsidRPr="007F32F8" w:rsidRDefault="003E5489" w:rsidP="0033531A">
            <w:pPr>
              <w:spacing w:after="0"/>
              <w:ind w:left="359" w:right="0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</w:tr>
      <w:tr w:rsidR="001C150D" w:rsidRPr="007F32F8" w14:paraId="3D2D3F19" w14:textId="77777777" w:rsidTr="00F13CF2">
        <w:trPr>
          <w:trHeight w:val="851"/>
        </w:trPr>
        <w:tc>
          <w:tcPr>
            <w:tcW w:w="1984" w:type="dxa"/>
            <w:vAlign w:val="center"/>
          </w:tcPr>
          <w:p w14:paraId="78D9ADC3" w14:textId="5B34EAB6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bCs/>
                <w:color w:val="31849B" w:themeColor="accent5" w:themeShade="BF"/>
              </w:rPr>
              <w:t>Comandante do Porto</w:t>
            </w:r>
          </w:p>
        </w:tc>
        <w:tc>
          <w:tcPr>
            <w:tcW w:w="1701" w:type="dxa"/>
            <w:vAlign w:val="center"/>
          </w:tcPr>
          <w:p w14:paraId="51EC139D" w14:textId="6225F758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</w:rPr>
              <w:t xml:space="preserve">Capitania dos Portos do </w:t>
            </w:r>
            <w:r w:rsidR="000D7888" w:rsidRPr="007F32F8">
              <w:rPr>
                <w:rFonts w:ascii="Petrobras Sans Light" w:hAnsi="Petrobras Sans Light" w:cs="Arial"/>
                <w:color w:val="31849B" w:themeColor="accent5" w:themeShade="BF"/>
              </w:rPr>
              <w:t>ES</w:t>
            </w:r>
          </w:p>
        </w:tc>
        <w:tc>
          <w:tcPr>
            <w:tcW w:w="1418" w:type="dxa"/>
            <w:vAlign w:val="center"/>
          </w:tcPr>
          <w:p w14:paraId="68B95EF3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(55 27)</w:t>
            </w:r>
          </w:p>
          <w:p w14:paraId="2A7C8637" w14:textId="01F211E3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</w:t>
            </w:r>
            <w:r w:rsidR="001C150D"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 xml:space="preserve">9. </w:t>
            </w:r>
            <w:r w:rsidR="001C150D" w:rsidRPr="007F32F8">
              <w:rPr>
                <w:rFonts w:ascii="Petrobras Sans" w:eastAsia="Times New Roman" w:hAnsi="Petrobras Sans" w:cstheme="minorHAnsi"/>
                <w:color w:val="31849B" w:themeColor="accent5" w:themeShade="BF"/>
                <w:lang w:eastAsia="pt-BR"/>
              </w:rPr>
              <w:t>2124.6500</w:t>
            </w:r>
          </w:p>
        </w:tc>
        <w:tc>
          <w:tcPr>
            <w:tcW w:w="3402" w:type="dxa"/>
            <w:vAlign w:val="center"/>
          </w:tcPr>
          <w:p w14:paraId="0635C214" w14:textId="30F50A81" w:rsidR="00F13CF2" w:rsidRPr="007F32F8" w:rsidRDefault="003E5489" w:rsidP="0033531A">
            <w:pPr>
              <w:spacing w:after="0"/>
              <w:ind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763216D" w14:textId="77777777" w:rsidR="00F13CF2" w:rsidRPr="007F32F8" w:rsidRDefault="00F13CF2" w:rsidP="0033531A">
            <w:pPr>
              <w:spacing w:after="0"/>
              <w:ind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16</w:t>
            </w:r>
          </w:p>
        </w:tc>
        <w:tc>
          <w:tcPr>
            <w:tcW w:w="1417" w:type="dxa"/>
            <w:vAlign w:val="center"/>
          </w:tcPr>
          <w:p w14:paraId="7496D2B9" w14:textId="77777777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11063A3A" w14:textId="402C0A60" w:rsidR="00F13CF2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11</w:t>
            </w:r>
          </w:p>
          <w:p w14:paraId="5CA83CB1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</w:tr>
    </w:tbl>
    <w:p w14:paraId="2E1AF1D1" w14:textId="483BB3F4" w:rsidR="00D723A8" w:rsidRPr="007F32F8" w:rsidRDefault="00D723A8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357371EE" w14:textId="77777777" w:rsidR="009823BA" w:rsidRPr="007F32F8" w:rsidRDefault="009823BA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42FFC70B" w14:textId="6983CA4F" w:rsidR="001C150D" w:rsidRPr="007F32F8" w:rsidRDefault="001C150D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7ACBE7A9" w14:textId="77777777" w:rsidR="001C150D" w:rsidRPr="007F32F8" w:rsidRDefault="001C150D" w:rsidP="001C150D">
      <w:pPr>
        <w:spacing w:after="0"/>
        <w:ind w:left="709"/>
        <w:rPr>
          <w:rFonts w:ascii="Petrobras Sans" w:hAnsi="Petrobras Sans" w:cs="Arial"/>
          <w:b/>
          <w:bCs/>
          <w:color w:val="31849B" w:themeColor="accent5" w:themeShade="BF"/>
        </w:rPr>
      </w:pPr>
      <w:r w:rsidRPr="007F32F8">
        <w:rPr>
          <w:rFonts w:ascii="Petrobras Sans" w:hAnsi="Petrobras Sans" w:cs="Arial"/>
          <w:b/>
          <w:bCs/>
          <w:color w:val="31849B" w:themeColor="accent5" w:themeShade="BF"/>
        </w:rPr>
        <w:t>10.3 - Agentes de Navegação e Fornecedores</w:t>
      </w:r>
    </w:p>
    <w:p w14:paraId="7B833082" w14:textId="77777777" w:rsidR="001C150D" w:rsidRPr="007F32F8" w:rsidRDefault="001C150D" w:rsidP="001C150D">
      <w:pPr>
        <w:spacing w:after="0"/>
        <w:ind w:left="709"/>
        <w:rPr>
          <w:rFonts w:ascii="Petrobras Sans" w:hAnsi="Petrobras Sans" w:cs="Arial"/>
          <w:b/>
          <w:bCs/>
          <w:color w:val="31849B" w:themeColor="accent5" w:themeShade="BF"/>
        </w:rPr>
      </w:pPr>
    </w:p>
    <w:tbl>
      <w:tblPr>
        <w:tblW w:w="11056" w:type="dxa"/>
        <w:tblInd w:w="281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2127"/>
        <w:gridCol w:w="2693"/>
        <w:gridCol w:w="1134"/>
        <w:gridCol w:w="1417"/>
      </w:tblGrid>
      <w:tr w:rsidR="007F32F8" w:rsidRPr="007F32F8" w14:paraId="741E63D7" w14:textId="77777777" w:rsidTr="009823BA">
        <w:trPr>
          <w:trHeight w:val="440"/>
        </w:trPr>
        <w:tc>
          <w:tcPr>
            <w:tcW w:w="1984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A8BC480" w14:textId="77777777" w:rsidR="001C150D" w:rsidRPr="007F32F8" w:rsidRDefault="001C150D" w:rsidP="006D2AFC">
            <w:pPr>
              <w:jc w:val="right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  <w:r w:rsidRPr="007F32F8"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  <w:t>Empresa</w:t>
            </w:r>
          </w:p>
        </w:tc>
        <w:tc>
          <w:tcPr>
            <w:tcW w:w="1701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0EFE604F" w14:textId="77777777" w:rsidR="001C150D" w:rsidRPr="007F32F8" w:rsidRDefault="001C150D" w:rsidP="006D2AFC">
            <w:pPr>
              <w:pStyle w:val="Ttulo5"/>
              <w:rPr>
                <w:rFonts w:ascii="Petrobras Sans" w:hAnsi="Petrobras Sans"/>
                <w:color w:val="31849B" w:themeColor="accent5" w:themeShade="BF"/>
                <w:sz w:val="22"/>
                <w:szCs w:val="22"/>
                <w:highlight w:val="lightGray"/>
              </w:rPr>
            </w:pPr>
            <w:proofErr w:type="spellStart"/>
            <w:r w:rsidRPr="007F32F8">
              <w:rPr>
                <w:rFonts w:ascii="Petrobras Sans" w:hAnsi="Petrobras Sans"/>
                <w:color w:val="31849B" w:themeColor="accent5" w:themeShade="BF"/>
                <w:sz w:val="22"/>
                <w:szCs w:val="22"/>
                <w:highlight w:val="lightGray"/>
              </w:rPr>
              <w:t>Negócio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FC16933" w14:textId="77777777" w:rsidR="001C150D" w:rsidRPr="007F32F8" w:rsidRDefault="001C150D" w:rsidP="006D2AFC">
            <w:pPr>
              <w:pStyle w:val="Ttulo5"/>
              <w:rPr>
                <w:rFonts w:ascii="Petrobras Sans" w:hAnsi="Petrobras Sans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" w:hAnsi="Petrobras Sans"/>
                <w:color w:val="31849B" w:themeColor="accent5" w:themeShade="BF"/>
                <w:sz w:val="22"/>
                <w:szCs w:val="22"/>
              </w:rPr>
              <w:t>Telefone</w:t>
            </w:r>
          </w:p>
        </w:tc>
        <w:tc>
          <w:tcPr>
            <w:tcW w:w="2693" w:type="dxa"/>
            <w:vMerge w:val="restart"/>
            <w:tcBorders>
              <w:top w:val="single" w:sz="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9EDB3B3" w14:textId="4A77C9DC" w:rsidR="001C150D" w:rsidRPr="007F32F8" w:rsidRDefault="001C150D" w:rsidP="006D2AFC">
            <w:pPr>
              <w:pStyle w:val="Ttulo5"/>
              <w:spacing w:before="40" w:after="40"/>
              <w:rPr>
                <w:rFonts w:ascii="Petrobras Sans" w:hAnsi="Petrobras Sans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" w:hAnsi="Petrobras Sans"/>
                <w:color w:val="31849B" w:themeColor="accent5" w:themeShade="BF"/>
                <w:sz w:val="22"/>
                <w:szCs w:val="22"/>
              </w:rPr>
              <w:t>E-mail</w:t>
            </w:r>
          </w:p>
        </w:tc>
        <w:tc>
          <w:tcPr>
            <w:tcW w:w="2551" w:type="dxa"/>
            <w:gridSpan w:val="2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3F13C2A1" w14:textId="77777777" w:rsidR="001C150D" w:rsidRPr="007F32F8" w:rsidRDefault="001C150D" w:rsidP="006D2AFC">
            <w:pPr>
              <w:pStyle w:val="Ttulo5"/>
              <w:spacing w:before="40" w:after="40"/>
              <w:rPr>
                <w:rFonts w:ascii="Petrobras Sans" w:hAnsi="Petrobras Sans"/>
                <w:color w:val="31849B" w:themeColor="accent5" w:themeShade="BF"/>
                <w:sz w:val="22"/>
                <w:szCs w:val="22"/>
                <w:highlight w:val="lightGray"/>
              </w:rPr>
            </w:pPr>
            <w:r w:rsidRPr="007F32F8">
              <w:rPr>
                <w:rFonts w:ascii="Petrobras Sans" w:hAnsi="Petrobras Sans"/>
                <w:color w:val="31849B" w:themeColor="accent5" w:themeShade="BF"/>
                <w:sz w:val="22"/>
                <w:szCs w:val="22"/>
                <w:highlight w:val="lightGray"/>
              </w:rPr>
              <w:t>Canais VHF/UHF</w:t>
            </w:r>
          </w:p>
        </w:tc>
      </w:tr>
      <w:tr w:rsidR="007F32F8" w:rsidRPr="007F32F8" w14:paraId="73A98F19" w14:textId="77777777" w:rsidTr="009823BA">
        <w:trPr>
          <w:trHeight w:val="341"/>
        </w:trPr>
        <w:tc>
          <w:tcPr>
            <w:tcW w:w="1984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4CE928A4" w14:textId="77777777" w:rsidR="001C150D" w:rsidRPr="007F32F8" w:rsidRDefault="001C150D" w:rsidP="006D2AFC">
            <w:pPr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27C8E708" w14:textId="77777777" w:rsidR="001C150D" w:rsidRPr="007F32F8" w:rsidRDefault="001C150D" w:rsidP="006D2AFC">
            <w:pPr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153F45F" w14:textId="77777777" w:rsidR="001C150D" w:rsidRPr="007F32F8" w:rsidRDefault="001C150D" w:rsidP="006D2AFC">
            <w:pPr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</w:p>
        </w:tc>
        <w:tc>
          <w:tcPr>
            <w:tcW w:w="2693" w:type="dxa"/>
            <w:vMerge/>
            <w:tcBorders>
              <w:bottom w:val="single" w:sz="6" w:space="0" w:color="808080" w:themeColor="background1" w:themeShade="80"/>
            </w:tcBorders>
            <w:shd w:val="clear" w:color="auto" w:fill="D9D9D9" w:themeFill="background1" w:themeFillShade="D9"/>
          </w:tcPr>
          <w:p w14:paraId="6CD2D1E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ECA77C2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  <w:t>Chamada</w:t>
            </w:r>
            <w:proofErr w:type="spellEnd"/>
          </w:p>
        </w:tc>
        <w:tc>
          <w:tcPr>
            <w:tcW w:w="1417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8613134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/>
                <w:bCs/>
                <w:color w:val="31849B" w:themeColor="accent5" w:themeShade="BF"/>
                <w:lang w:val="en-US"/>
              </w:rPr>
              <w:t>Conversação</w:t>
            </w:r>
            <w:proofErr w:type="spellEnd"/>
          </w:p>
        </w:tc>
      </w:tr>
      <w:tr w:rsidR="007F32F8" w:rsidRPr="007F32F8" w14:paraId="145B5945" w14:textId="77777777" w:rsidTr="006D2AFC">
        <w:trPr>
          <w:trHeight w:val="866"/>
        </w:trPr>
        <w:tc>
          <w:tcPr>
            <w:tcW w:w="1984" w:type="dxa"/>
            <w:tcBorders>
              <w:top w:val="single" w:sz="6" w:space="0" w:color="808080" w:themeColor="background1" w:themeShade="80"/>
            </w:tcBorders>
            <w:vAlign w:val="center"/>
          </w:tcPr>
          <w:p w14:paraId="4AE3B1E9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</w:rPr>
            </w:pPr>
            <w:r w:rsidRPr="007F32F8">
              <w:rPr>
                <w:rFonts w:ascii="Petrobras Sans" w:hAnsi="Petrobras Sans" w:cs="Arial"/>
                <w:bCs/>
                <w:color w:val="31849B" w:themeColor="accent5" w:themeShade="BF"/>
              </w:rPr>
              <w:t xml:space="preserve">Agência Marítima GAC do Brasil </w:t>
            </w:r>
          </w:p>
        </w:tc>
        <w:tc>
          <w:tcPr>
            <w:tcW w:w="1701" w:type="dxa"/>
            <w:tcBorders>
              <w:top w:val="single" w:sz="6" w:space="0" w:color="808080" w:themeColor="background1" w:themeShade="80"/>
            </w:tcBorders>
            <w:vAlign w:val="center"/>
          </w:tcPr>
          <w:p w14:paraId="1C2D0CFE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Agente</w:t>
            </w:r>
            <w:proofErr w:type="spellEnd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 xml:space="preserve"> Marítimo</w:t>
            </w:r>
          </w:p>
        </w:tc>
        <w:tc>
          <w:tcPr>
            <w:tcW w:w="2127" w:type="dxa"/>
            <w:tcBorders>
              <w:top w:val="single" w:sz="6" w:space="0" w:color="808080" w:themeColor="background1" w:themeShade="80"/>
            </w:tcBorders>
            <w:vAlign w:val="center"/>
          </w:tcPr>
          <w:p w14:paraId="07581B7B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cstheme="minorHAnsi"/>
                <w:color w:val="31849B" w:themeColor="accent5" w:themeShade="BF"/>
                <w:shd w:val="clear" w:color="auto" w:fill="FFFFFF"/>
              </w:rPr>
            </w:pPr>
            <w:r w:rsidRPr="007F32F8">
              <w:rPr>
                <w:rFonts w:cstheme="minorHAnsi"/>
                <w:color w:val="31849B" w:themeColor="accent5" w:themeShade="BF"/>
                <w:shd w:val="clear" w:color="auto" w:fill="FFFFFF"/>
              </w:rPr>
              <w:t>+55 27 3024-3826 // +55 27 99255 9802//</w:t>
            </w:r>
          </w:p>
          <w:p w14:paraId="5A2301CB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cstheme="minorHAnsi"/>
                <w:color w:val="31849B" w:themeColor="accent5" w:themeShade="BF"/>
                <w:lang w:val="en-US"/>
              </w:rPr>
            </w:pPr>
            <w:r w:rsidRPr="007F32F8">
              <w:rPr>
                <w:rFonts w:cstheme="minorHAnsi"/>
                <w:color w:val="31849B" w:themeColor="accent5" w:themeShade="BF"/>
                <w:shd w:val="clear" w:color="auto" w:fill="FFFFFF"/>
              </w:rPr>
              <w:t>+55 27 99286.7542</w:t>
            </w:r>
          </w:p>
        </w:tc>
        <w:tc>
          <w:tcPr>
            <w:tcW w:w="2693" w:type="dxa"/>
            <w:tcBorders>
              <w:top w:val="single" w:sz="6" w:space="0" w:color="808080" w:themeColor="background1" w:themeShade="80"/>
            </w:tcBorders>
            <w:vAlign w:val="center"/>
          </w:tcPr>
          <w:p w14:paraId="0C08A6DC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theme="minorHAnsi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theme="minorHAnsi"/>
                <w:color w:val="31849B" w:themeColor="accent5" w:themeShade="BF"/>
                <w:shd w:val="clear" w:color="auto" w:fill="FFFFFF"/>
              </w:rPr>
              <w:t>shipping.vitoria@gac.com</w:t>
            </w:r>
          </w:p>
        </w:tc>
        <w:tc>
          <w:tcPr>
            <w:tcW w:w="1134" w:type="dxa"/>
            <w:tcBorders>
              <w:top w:val="single" w:sz="6" w:space="0" w:color="808080" w:themeColor="background1" w:themeShade="80"/>
            </w:tcBorders>
            <w:vAlign w:val="center"/>
          </w:tcPr>
          <w:p w14:paraId="42F5FECB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6" w:space="0" w:color="808080" w:themeColor="background1" w:themeShade="80"/>
            </w:tcBorders>
            <w:vAlign w:val="center"/>
          </w:tcPr>
          <w:p w14:paraId="723C866A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  <w:p w14:paraId="16FD7417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 xml:space="preserve">A </w:t>
            </w: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combinar</w:t>
            </w:r>
            <w:proofErr w:type="spellEnd"/>
          </w:p>
        </w:tc>
      </w:tr>
      <w:tr w:rsidR="007F32F8" w:rsidRPr="007F32F8" w14:paraId="2653235C" w14:textId="77777777" w:rsidTr="006D2AFC">
        <w:trPr>
          <w:trHeight w:val="851"/>
        </w:trPr>
        <w:tc>
          <w:tcPr>
            <w:tcW w:w="1984" w:type="dxa"/>
            <w:vAlign w:val="center"/>
          </w:tcPr>
          <w:p w14:paraId="0F7C676A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Não</w:t>
            </w:r>
            <w:proofErr w:type="spellEnd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 xml:space="preserve"> </w:t>
            </w: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disponível</w:t>
            </w:r>
            <w:proofErr w:type="spellEnd"/>
          </w:p>
        </w:tc>
        <w:tc>
          <w:tcPr>
            <w:tcW w:w="1701" w:type="dxa"/>
            <w:vAlign w:val="center"/>
          </w:tcPr>
          <w:p w14:paraId="3297FB97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</w:rPr>
              <w:t>Reparos Navais de Pequeno Porte</w:t>
            </w:r>
          </w:p>
        </w:tc>
        <w:tc>
          <w:tcPr>
            <w:tcW w:w="2127" w:type="dxa"/>
            <w:vAlign w:val="center"/>
          </w:tcPr>
          <w:p w14:paraId="0B9B9E89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14:paraId="6C1D969A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cstheme="minorHAnsi"/>
                <w:color w:val="31849B" w:themeColor="accent5" w:themeShade="BF"/>
                <w:lang w:val="en-US"/>
              </w:rPr>
            </w:pPr>
            <w:r w:rsidRPr="007F32F8">
              <w:rPr>
                <w:rFonts w:cstheme="minorHAnsi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62791EC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7715EDDD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  <w:p w14:paraId="1F531D0A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  <w:p w14:paraId="528DD5E2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</w:tc>
      </w:tr>
      <w:tr w:rsidR="007F32F8" w:rsidRPr="007F32F8" w14:paraId="6C59E36A" w14:textId="77777777" w:rsidTr="006D2AFC">
        <w:trPr>
          <w:trHeight w:val="851"/>
        </w:trPr>
        <w:tc>
          <w:tcPr>
            <w:tcW w:w="1984" w:type="dxa"/>
            <w:vAlign w:val="center"/>
          </w:tcPr>
          <w:p w14:paraId="5E80353F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</w:rPr>
            </w:pP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Não</w:t>
            </w:r>
            <w:proofErr w:type="spellEnd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 xml:space="preserve"> </w:t>
            </w: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disponível</w:t>
            </w:r>
            <w:proofErr w:type="spellEnd"/>
          </w:p>
        </w:tc>
        <w:tc>
          <w:tcPr>
            <w:tcW w:w="1701" w:type="dxa"/>
            <w:vAlign w:val="center"/>
          </w:tcPr>
          <w:p w14:paraId="77878DE5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</w:rPr>
              <w:t>Reparos Navais de Grande Porto</w:t>
            </w:r>
          </w:p>
        </w:tc>
        <w:tc>
          <w:tcPr>
            <w:tcW w:w="2127" w:type="dxa"/>
            <w:vAlign w:val="center"/>
          </w:tcPr>
          <w:p w14:paraId="265B8C7E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14:paraId="212992D2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2F23BFC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31F40724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  <w:p w14:paraId="79C2CCB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  <w:p w14:paraId="41336942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</w:tc>
      </w:tr>
      <w:tr w:rsidR="007F32F8" w:rsidRPr="007F32F8" w14:paraId="0E66EA61" w14:textId="77777777" w:rsidTr="006D2AFC">
        <w:trPr>
          <w:trHeight w:val="851"/>
        </w:trPr>
        <w:tc>
          <w:tcPr>
            <w:tcW w:w="1984" w:type="dxa"/>
            <w:vAlign w:val="center"/>
          </w:tcPr>
          <w:p w14:paraId="4F763C9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lastRenderedPageBreak/>
              <w:t>Não</w:t>
            </w:r>
            <w:proofErr w:type="spellEnd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 xml:space="preserve"> </w:t>
            </w: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disponível</w:t>
            </w:r>
            <w:proofErr w:type="spellEnd"/>
          </w:p>
        </w:tc>
        <w:tc>
          <w:tcPr>
            <w:tcW w:w="1701" w:type="dxa"/>
            <w:vAlign w:val="center"/>
          </w:tcPr>
          <w:p w14:paraId="05FE3F4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Descarte</w:t>
            </w:r>
            <w:proofErr w:type="spellEnd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 xml:space="preserve"> de </w:t>
            </w: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Lixo</w:t>
            </w:r>
            <w:proofErr w:type="spellEnd"/>
          </w:p>
        </w:tc>
        <w:tc>
          <w:tcPr>
            <w:tcW w:w="2127" w:type="dxa"/>
            <w:vAlign w:val="center"/>
          </w:tcPr>
          <w:p w14:paraId="05CD330D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14:paraId="2C2C2110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3FD2427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160AEA2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  <w:p w14:paraId="451834C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  <w:p w14:paraId="4CAC708F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</w:tc>
      </w:tr>
      <w:tr w:rsidR="007F32F8" w:rsidRPr="007F32F8" w14:paraId="414F996A" w14:textId="77777777" w:rsidTr="006D2AFC">
        <w:trPr>
          <w:trHeight w:val="851"/>
        </w:trPr>
        <w:tc>
          <w:tcPr>
            <w:tcW w:w="1984" w:type="dxa"/>
            <w:vAlign w:val="center"/>
          </w:tcPr>
          <w:p w14:paraId="1D3A4935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Não</w:t>
            </w:r>
            <w:proofErr w:type="spellEnd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 xml:space="preserve"> </w:t>
            </w: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disponível</w:t>
            </w:r>
            <w:proofErr w:type="spellEnd"/>
          </w:p>
        </w:tc>
        <w:tc>
          <w:tcPr>
            <w:tcW w:w="1701" w:type="dxa"/>
            <w:vAlign w:val="center"/>
          </w:tcPr>
          <w:p w14:paraId="6017320C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Mergulhadores</w:t>
            </w:r>
            <w:proofErr w:type="spellEnd"/>
          </w:p>
        </w:tc>
        <w:tc>
          <w:tcPr>
            <w:tcW w:w="2127" w:type="dxa"/>
            <w:vAlign w:val="center"/>
          </w:tcPr>
          <w:p w14:paraId="74E7CE3F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14:paraId="7BE0498F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6672EAC2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1A4FF66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  <w:p w14:paraId="11E6CD9D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  <w:p w14:paraId="5E6AC68B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</w:tc>
      </w:tr>
      <w:tr w:rsidR="00BB5323" w:rsidRPr="007F32F8" w14:paraId="48533276" w14:textId="77777777" w:rsidTr="006D2AFC">
        <w:trPr>
          <w:trHeight w:val="851"/>
        </w:trPr>
        <w:tc>
          <w:tcPr>
            <w:tcW w:w="1984" w:type="dxa"/>
            <w:vAlign w:val="center"/>
          </w:tcPr>
          <w:p w14:paraId="25BD45F6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Não</w:t>
            </w:r>
            <w:proofErr w:type="spellEnd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 xml:space="preserve"> </w:t>
            </w: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disponível</w:t>
            </w:r>
            <w:proofErr w:type="spellEnd"/>
          </w:p>
        </w:tc>
        <w:tc>
          <w:tcPr>
            <w:tcW w:w="1701" w:type="dxa"/>
            <w:vAlign w:val="center"/>
          </w:tcPr>
          <w:p w14:paraId="6931A8A9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Amarradores</w:t>
            </w:r>
            <w:proofErr w:type="spellEnd"/>
          </w:p>
        </w:tc>
        <w:tc>
          <w:tcPr>
            <w:tcW w:w="2127" w:type="dxa"/>
            <w:vAlign w:val="center"/>
          </w:tcPr>
          <w:p w14:paraId="3120416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cstheme="minorHAnsi"/>
                <w:color w:val="31849B" w:themeColor="accent5" w:themeShade="BF"/>
                <w:shd w:val="clear" w:color="auto" w:fill="FFFFFF"/>
              </w:rPr>
            </w:pPr>
            <w:r w:rsidRPr="007F32F8">
              <w:rPr>
                <w:rFonts w:cstheme="minorHAnsi"/>
                <w:color w:val="31849B" w:themeColor="accent5" w:themeShade="BF"/>
                <w:shd w:val="clear" w:color="auto" w:fill="FFFFFF"/>
              </w:rPr>
              <w:t>-</w:t>
            </w:r>
          </w:p>
        </w:tc>
        <w:tc>
          <w:tcPr>
            <w:tcW w:w="2693" w:type="dxa"/>
            <w:vAlign w:val="center"/>
          </w:tcPr>
          <w:p w14:paraId="3D78BB85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cstheme="minorHAnsi"/>
                <w:color w:val="31849B" w:themeColor="accent5" w:themeShade="BF"/>
              </w:rPr>
            </w:pPr>
            <w:r w:rsidRPr="007F32F8">
              <w:rPr>
                <w:rFonts w:cstheme="minorHAnsi"/>
                <w:color w:val="31849B" w:themeColor="accent5" w:themeShade="BF"/>
              </w:rPr>
              <w:t>-</w:t>
            </w:r>
          </w:p>
        </w:tc>
        <w:tc>
          <w:tcPr>
            <w:tcW w:w="1134" w:type="dxa"/>
            <w:vAlign w:val="center"/>
          </w:tcPr>
          <w:p w14:paraId="5BBEA745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3C23E69F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</w:tr>
    </w:tbl>
    <w:p w14:paraId="3AC3A465" w14:textId="77777777" w:rsidR="001C150D" w:rsidRPr="007F32F8" w:rsidRDefault="001C150D" w:rsidP="001C150D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7E869420" w14:textId="77777777" w:rsidR="001C150D" w:rsidRPr="007F32F8" w:rsidRDefault="001C150D" w:rsidP="001C150D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2C499D8C" w14:textId="77777777" w:rsidR="001C150D" w:rsidRPr="007F32F8" w:rsidRDefault="001C150D" w:rsidP="001C150D">
      <w:pPr>
        <w:tabs>
          <w:tab w:val="left" w:pos="8595"/>
        </w:tabs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10.4 - Autoridades Locais, Agências Estaduais e Nacionais </w:t>
      </w:r>
    </w:p>
    <w:p w14:paraId="1F2DC81F" w14:textId="77777777" w:rsidR="001C150D" w:rsidRPr="007F32F8" w:rsidRDefault="001C150D" w:rsidP="001C150D">
      <w:pPr>
        <w:ind w:left="708"/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t>Na tabela da seção 9.1 consta à relação das Autoridades e os respectivos meios de contato.</w:t>
      </w:r>
    </w:p>
    <w:p w14:paraId="3A6312F2" w14:textId="77777777" w:rsidR="001C150D" w:rsidRPr="007F32F8" w:rsidRDefault="001C150D" w:rsidP="001C150D">
      <w:pPr>
        <w:ind w:left="708"/>
        <w:rPr>
          <w:rFonts w:ascii="Petrobras Sans Light" w:hAnsi="Petrobras Sans Light" w:cs="Arial"/>
          <w:bCs/>
          <w:color w:val="31849B" w:themeColor="accent5" w:themeShade="BF"/>
        </w:rPr>
      </w:pPr>
    </w:p>
    <w:p w14:paraId="05DAA4E9" w14:textId="77777777" w:rsidR="001C150D" w:rsidRPr="007F32F8" w:rsidRDefault="001C150D" w:rsidP="001C150D">
      <w:pPr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>10.5 - Organizações de Combate a Emergências</w:t>
      </w:r>
    </w:p>
    <w:p w14:paraId="2FF52DB3" w14:textId="77777777" w:rsidR="001C150D" w:rsidRPr="007F32F8" w:rsidRDefault="001C150D" w:rsidP="001C150D">
      <w:pPr>
        <w:ind w:left="705"/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t>Na tabela da seção 9.1 contra as organizações de combate a emergências disponíveis no Terminal e os respectivos meios de contato.</w:t>
      </w:r>
    </w:p>
    <w:p w14:paraId="7FF52651" w14:textId="77777777" w:rsidR="001C150D" w:rsidRPr="007F32F8" w:rsidRDefault="001C150D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7A26BD5C" w14:textId="793F5726" w:rsidR="00D35598" w:rsidRPr="007F32F8" w:rsidRDefault="00D35598">
      <w:pPr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br w:type="page"/>
      </w:r>
    </w:p>
    <w:p w14:paraId="70CEEB48" w14:textId="77777777" w:rsidR="006333B7" w:rsidRPr="00C55204" w:rsidRDefault="006333B7" w:rsidP="0033531A">
      <w:pPr>
        <w:spacing w:after="0"/>
        <w:ind w:left="705"/>
        <w:rPr>
          <w:rFonts w:ascii="Petrobras Sans Light" w:hAnsi="Petrobras Sans Light" w:cs="Arial"/>
          <w:bCs/>
        </w:rPr>
      </w:pPr>
    </w:p>
    <w:p w14:paraId="342C5707" w14:textId="77777777" w:rsidR="00D35598" w:rsidRPr="00505223" w:rsidRDefault="00D35598" w:rsidP="00D35598">
      <w:pPr>
        <w:spacing w:after="0"/>
        <w:ind w:left="709"/>
        <w:jc w:val="left"/>
        <w:rPr>
          <w:rFonts w:ascii="Petrobras Sans Light" w:hAnsi="Petrobras Sans Light" w:cs="Arial"/>
          <w:b/>
          <w:color w:val="31849B" w:themeColor="accent5" w:themeShade="BF"/>
          <w:sz w:val="48"/>
          <w:szCs w:val="48"/>
        </w:rPr>
      </w:pPr>
      <w:r w:rsidRPr="00505223">
        <w:rPr>
          <w:rFonts w:ascii="Petrobras Sans Light" w:hAnsi="Petrobras Sans Light" w:cs="Arial"/>
          <w:b/>
          <w:color w:val="31849B" w:themeColor="accent5" w:themeShade="BF"/>
          <w:sz w:val="48"/>
          <w:szCs w:val="48"/>
        </w:rPr>
        <w:t>APÊNDICE A</w:t>
      </w:r>
    </w:p>
    <w:p w14:paraId="24138428" w14:textId="39152C5D" w:rsidR="00D35598" w:rsidRPr="00505223" w:rsidRDefault="00D35598" w:rsidP="00D35598">
      <w:pPr>
        <w:spacing w:after="0"/>
        <w:ind w:left="2869" w:hanging="2160"/>
        <w:jc w:val="left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505223">
        <w:rPr>
          <w:rFonts w:ascii="Petrobras Sans Light" w:hAnsi="Petrobras Sans Light" w:cs="Arial"/>
          <w:b/>
          <w:bCs/>
          <w:caps/>
          <w:color w:val="31849B" w:themeColor="accent5" w:themeShade="BF"/>
        </w:rPr>
        <w:t>LocaLIZAÇÃO DO TERMINAL</w:t>
      </w:r>
    </w:p>
    <w:p w14:paraId="6FF1F366" w14:textId="77777777" w:rsidR="00921D4D" w:rsidRPr="00A9490E" w:rsidRDefault="00921D4D" w:rsidP="0033531A">
      <w:pPr>
        <w:spacing w:after="0"/>
        <w:ind w:left="2869" w:hanging="2160"/>
        <w:rPr>
          <w:rFonts w:ascii="Petrobras Sans Light" w:hAnsi="Petrobras Sans Light" w:cs="Arial"/>
        </w:rPr>
      </w:pPr>
    </w:p>
    <w:p w14:paraId="2CA7A5D8" w14:textId="7B09B3FB" w:rsidR="00D35598" w:rsidRPr="00A9490E" w:rsidRDefault="00D35598" w:rsidP="008A049A">
      <w:pPr>
        <w:ind w:left="709"/>
        <w:rPr>
          <w:rFonts w:ascii="Petrobras Sans Light" w:hAnsi="Petrobras Sans Light" w:cs="Arial"/>
        </w:rPr>
      </w:pPr>
    </w:p>
    <w:p w14:paraId="79FBCFE3" w14:textId="17FDBCBF" w:rsidR="008A049A" w:rsidRPr="00A9490E" w:rsidRDefault="00853091" w:rsidP="00853091">
      <w:pPr>
        <w:tabs>
          <w:tab w:val="left" w:pos="804"/>
        </w:tabs>
        <w:rPr>
          <w:rFonts w:ascii="Petrobras Sans Light" w:hAnsi="Petrobras Sans Light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C8D5F4" wp14:editId="24551B2D">
                <wp:simplePos x="0" y="0"/>
                <wp:positionH relativeFrom="column">
                  <wp:posOffset>582930</wp:posOffset>
                </wp:positionH>
                <wp:positionV relativeFrom="paragraph">
                  <wp:posOffset>155575</wp:posOffset>
                </wp:positionV>
                <wp:extent cx="1661160" cy="561975"/>
                <wp:effectExtent l="0" t="0" r="0" b="9525"/>
                <wp:wrapNone/>
                <wp:docPr id="212013039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306C32" w14:textId="69563137" w:rsidR="00853091" w:rsidRPr="00853091" w:rsidRDefault="00853091" w:rsidP="00853091">
                            <w:pPr>
                              <w:spacing w:before="100" w:after="0"/>
                              <w:ind w:firstLine="709"/>
                              <w:jc w:val="center"/>
                              <w:rPr>
                                <w:rFonts w:ascii="Petrobras Sans Light" w:hAnsi="Petrobras Sans Light" w:cs="Arial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3091">
                              <w:rPr>
                                <w:rFonts w:ascii="Petrobras Sans Light" w:hAnsi="Petrobras Sans Light" w:cs="Arial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TGL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8D5F4" id="Caixa de Texto 1" o:spid="_x0000_s1029" type="#_x0000_t202" style="position:absolute;left:0;text-align:left;margin-left:45.9pt;margin-top:12.25pt;width:130.8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0YuEwIAACoEAAAOAAAAZHJzL2Uyb0RvYy54bWysU8tu2zAQvBfoPxC817Jc20kEy4GbwEUB&#10;IwngFDnTFGkRoLgsSVtyv75Lyq+mPRW9UMvd1T5mhrP7rtFkL5xXYEqaD4aUCMOhUmZb0u+vy0+3&#10;lPjATMU0GFHSg/D0fv7xw6y1hRhBDboSjmAR44vWlrQOwRZZ5nktGuYHYIXBoATXsIBXt80qx1qs&#10;3uhsNBxOsxZcZR1w4T16H/sgnaf6UgoenqX0IhBdUpwtpNOlcxPPbD5jxdYxWyt+HIP9wxQNUwab&#10;nks9ssDIzqk/SjWKO/Agw4BDk4GUiou0A26TD99ts66ZFWkXBMfbM0z+/5XlT/u1fXEkdF+gQwIj&#10;IK31hUdn3KeTrolfnJRgHCE8nGETXSA8/jSd5vkUQxxjk2l+dzOJZbLL39b58FVAQ6JRUoe0JLTY&#10;fuVDn3pKic0MLJXWiRptfnNgzejJLiNGK3SbjqiqpJ9P42+gOuBWDnrCveVLha1XzIcX5pBhnBZV&#10;G57xkBraksLRoqQG9/Nv/piPwGOUkhYVU1L/Y8ecoER/M0jJXT4eR4mly3hyM8KLu45sriNm1zwA&#10;ijLH92F5MmN+0CdTOmjeUNyL2BVDzHDsXdJwMh9Cr2N8HFwsFikJRWVZWJm15bF0xC4C+9q9MWeP&#10;6Afk7QlO2mLFOxL63B71xS6AVImhiHOP6hF+FGTi+Ph4ouKv7ynr8sTnvwAAAP//AwBQSwMEFAAG&#10;AAgAAAAhAAPs2pDeAAAACQEAAA8AAABkcnMvZG93bnJldi54bWxMj81OwzAQhO9IfQdrK3GjdpoE&#10;0RCnqoq4gig/Ejc33iYR8TqK3Sa8PcsJjqMZzXxTbmfXiwuOofOkIVkpEEi1tx01Gt5eH2/uQIRo&#10;yJreE2r4xgDbanFVmsL6iV7wcoiN4BIKhdHQxjgUUoa6RWfCyg9I7J386ExkOTbSjmbictfLtVK3&#10;0pmOeKE1A+5brL8OZ6fh/en0+ZGp5+bB5cPkZyXJbaTW18t5dw8i4hz/wvCLz+hQMdPRn8kG0WvY&#10;JEweNayzHAT7aZ5mII4cTFIFsirl/wfVDwAAAP//AwBQSwECLQAUAAYACAAAACEAtoM4kv4AAADh&#10;AQAAEwAAAAAAAAAAAAAAAAAAAAAAW0NvbnRlbnRfVHlwZXNdLnhtbFBLAQItABQABgAIAAAAIQA4&#10;/SH/1gAAAJQBAAALAAAAAAAAAAAAAAAAAC8BAABfcmVscy8ucmVsc1BLAQItABQABgAIAAAAIQB8&#10;u0YuEwIAACoEAAAOAAAAAAAAAAAAAAAAAC4CAABkcnMvZTJvRG9jLnhtbFBLAQItABQABgAIAAAA&#10;IQAD7NqQ3gAAAAkBAAAPAAAAAAAAAAAAAAAAAG0EAABkcnMvZG93bnJldi54bWxQSwUGAAAAAAQA&#10;BADzAAAAeAUAAAAA&#10;" filled="f" stroked="f">
                <v:textbox>
                  <w:txbxContent>
                    <w:p w14:paraId="4F306C32" w14:textId="69563137" w:rsidR="00853091" w:rsidRPr="00853091" w:rsidRDefault="00853091" w:rsidP="00853091">
                      <w:pPr>
                        <w:spacing w:before="100" w:after="0"/>
                        <w:ind w:firstLine="709"/>
                        <w:jc w:val="center"/>
                        <w:rPr>
                          <w:rFonts w:ascii="Petrobras Sans Light" w:hAnsi="Petrobras Sans Light" w:cs="Arial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3091">
                        <w:rPr>
                          <w:rFonts w:ascii="Petrobras Sans Light" w:hAnsi="Petrobras Sans Light" w:cs="Arial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TGL</w:t>
                      </w:r>
                    </w:p>
                  </w:txbxContent>
                </v:textbox>
              </v:shape>
            </w:pict>
          </mc:Fallback>
        </mc:AlternateContent>
      </w:r>
    </w:p>
    <w:p w14:paraId="42932EE9" w14:textId="22A7BCAB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>
        <w:rPr>
          <w:rFonts w:ascii="Petrobras Sans Light" w:hAnsi="Petrobras Sans Light" w:cs="Arial"/>
          <w:b/>
          <w:bCs/>
          <w:noProof/>
          <w:color w:val="31849B" w:themeColor="accent5" w:themeShade="B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C0281D" wp14:editId="56607B8B">
                <wp:simplePos x="0" y="0"/>
                <wp:positionH relativeFrom="column">
                  <wp:posOffset>1215390</wp:posOffset>
                </wp:positionH>
                <wp:positionV relativeFrom="paragraph">
                  <wp:posOffset>398780</wp:posOffset>
                </wp:positionV>
                <wp:extent cx="396240" cy="967740"/>
                <wp:effectExtent l="57150" t="19050" r="22860" b="41910"/>
                <wp:wrapNone/>
                <wp:docPr id="1340604887" name="Seta: para Baix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967740"/>
                        </a:xfrm>
                        <a:prstGeom prst="downArrow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7D140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: para Baixo 16" o:spid="_x0000_s1026" type="#_x0000_t67" style="position:absolute;margin-left:95.7pt;margin-top:31.4pt;width:31.2pt;height:76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0ehQIAAG0FAAAOAAAAZHJzL2Uyb0RvYy54bWysVEtv2zAMvg/YfxB0X21nfQZ1iqBFhgFF&#10;W7QdelZkKTEgixqlxMl+/Sj5kaArdhiWg0KZ5EfyE8nrm11j2Fahr8GWvDjJOVNWQlXbVcl/vC6+&#10;XHLmg7CVMGBVyffK85vZ50/XrZuqCazBVAoZgVg/bV3J1yG4aZZ5uVaN8CfglCWlBmxEoCuusgpF&#10;S+iNySZ5fp61gJVDkMp7+nrXKfks4WutZHjU2qvATMkpt5BOTOcyntnsWkxXKNy6ln0a4h+yaERt&#10;KegIdSeCYBus/4BqaongQYcTCU0GWtdSpRqomiJ/V83LWjiVaiFyvBtp8v8PVj5sX9wTEg2t81NP&#10;Yqxip7GJ/5Qf2yWy9iNZaheYpI9fr84np0SpJNXV+cUFyYSSHZwd+vBNQcOiUPIKWjtHhDbxJLb3&#10;PnT2g10MaGFRG5MexVjWUpTLIs+ThwdTV1Eb7TyulrcG2VbQuy4WOf366EdmlIuxlNKhsiSFvVER&#10;w9hnpVldUS2TLkJsOjXCCimVDUWnWotKddGKs6Ngg0cqPAFGZE1Zjtg9wGDZgQzYHQO9fXRVqWdH&#10;5770vzmPHiky2DA6N7UF/KgyQ1X1kTv7gaSOmsjSEqr9EzKEbmK8k4uanvFe+PAkkEaEXp7GPjzS&#10;oQ3QS0EvcbYG/PXR92hPnUtazloauZL7nxuBijPz3VJPXxWnsaFCupyeXUzogsea5bHGbppboNcv&#10;aME4mcRoH8wgaoTmjbbDPEYllbCSYpdcBhwut6FbBbRfpJrPkxnNpRPh3r44GcEjq7FDX3dvAl3f&#10;y4GG4AGG8RTTd93c2UZPC/NNAF2nVj/w2vNNM50ap98/cWkc35PVYUvOfgMAAP//AwBQSwMEFAAG&#10;AAgAAAAhAG//XyHgAAAACgEAAA8AAABkcnMvZG93bnJldi54bWxMj1FLwzAUhd8F/0O4gi/i0mZu&#10;aG06RBCFPYh1sNesuWvCmqQ22db+e++e9O0c7se555Sr0XXshEO0wUvIZxkw9E3Q1rcSNt9v94/A&#10;YlJeqy54lDBhhFV1fVWqQoez/8JTnVpGIT4WSoJJqS84j41Bp+Is9Ojptg+DU4ns0HI9qDOFu46L&#10;LFtyp6ynD0b1+GqwOdRHJ+Hj8L75tGKyd9OPNXVtt/v5eivl7c348gws4Zj+YLjUp+pQUaddOHod&#10;WUf+KX8gVMJS0AQCxGJOYkciXwjgVcn/T6h+AQAA//8DAFBLAQItABQABgAIAAAAIQC2gziS/gAA&#10;AOEBAAATAAAAAAAAAAAAAAAAAAAAAABbQ29udGVudF9UeXBlc10ueG1sUEsBAi0AFAAGAAgAAAAh&#10;ADj9If/WAAAAlAEAAAsAAAAAAAAAAAAAAAAALwEAAF9yZWxzLy5yZWxzUEsBAi0AFAAGAAgAAAAh&#10;AJg+bR6FAgAAbQUAAA4AAAAAAAAAAAAAAAAALgIAAGRycy9lMm9Eb2MueG1sUEsBAi0AFAAGAAgA&#10;AAAhAG//XyHgAAAACgEAAA8AAAAAAAAAAAAAAAAA3wQAAGRycy9kb3ducmV2LnhtbFBLBQYAAAAA&#10;BAAEAPMAAADsBQAAAAA=&#10;" adj="17178" filled="f" strokecolor="red" strokeweight="3pt"/>
            </w:pict>
          </mc:Fallback>
        </mc:AlternateContent>
      </w:r>
      <w:r>
        <w:rPr>
          <w:rFonts w:ascii="Petrobras Sans Light" w:hAnsi="Petrobras Sans Light" w:cs="Arial"/>
          <w:b/>
          <w:bCs/>
          <w:noProof/>
          <w:color w:val="31849B" w:themeColor="accent5" w:themeShade="B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057BAA" wp14:editId="7C97F4EF">
                <wp:simplePos x="0" y="0"/>
                <wp:positionH relativeFrom="column">
                  <wp:posOffset>870585</wp:posOffset>
                </wp:positionH>
                <wp:positionV relativeFrom="paragraph">
                  <wp:posOffset>1435735</wp:posOffset>
                </wp:positionV>
                <wp:extent cx="1310903" cy="399059"/>
                <wp:effectExtent l="57150" t="304800" r="41910" b="306070"/>
                <wp:wrapNone/>
                <wp:docPr id="1833572691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06299">
                          <a:off x="0" y="0"/>
                          <a:ext cx="1310903" cy="39905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91A45" id="Retângulo 15" o:spid="_x0000_s1026" style="position:absolute;margin-left:68.55pt;margin-top:113.05pt;width:103.2pt;height:31.4pt;rotation:-174074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45jgIAAHgFAAAOAAAAZHJzL2Uyb0RvYy54bWysVEtv2zAMvg/YfxB0X22nj9VBnSJokWFA&#10;0RZth54VWYoNyKImKXGyXz9Kst2gK3YYdhEkkfxIfnxcXe87RXbCuhZ0RYuTnBKhOdSt3lT0x8vq&#10;yyUlzjNdMwVaVPQgHL1efP501Zu5mEEDqhaWIIh2895UtPHezLPM8UZ0zJ2AERqFEmzHPD7tJqst&#10;6xG9U9kszy+yHmxtLHDhHP7eJiFdRHwpBfcPUjrhiaooxubjaeO5Dme2uGLzjWWmafkQBvuHKDrW&#10;anQ6Qd0yz8jWtn9AdS234ED6Ew5dBlK2XMQcMJsif5fNc8OMiLkgOc5MNLn/B8vvd8/m0SINvXFz&#10;h9eQxV7ajlhAtpDj/GJWljE5DJfsI3eHiTux94TjZ3Fa5GV+SglH2WlZ5udlIDdLYAHUWOe/CehI&#10;uFTUYm0iKtvdOZ9UR5WgrmHVKhXrozTpEfSyyPNo4UC1dZAGPWc36xtlyY5hiVcrjDdWFR0fqeFL&#10;aYzmLcl48wclAobST0KStsY8ZslD6D8xwTLOhfZFEjWsFslbcX7kbLSIOUfAgCwxygl7ABg1E8iI&#10;nRgY9IOpiO07GQ+p/814soieQfvJuGs12I8yU5jV4DnpjyQlagJLa6gPjza1A46QM3zVYgXvmPOP&#10;zOK04CduAP+Ah1SAlYLhRkkD9tdH/0EfmxillPQ4fRV1P7fMCkrUd43tXRZnZ2Fc4+Ps/OsMH/ZY&#10;sj6W6G13A1j9IkYXr0Hfq/EqLXSvuCiWwSuKmObou6Lc2/Fx49NWwFXDxXIZ1XBEDfN3+tnwAB5Y&#10;DR36sn9l1gxt7HEA7mGcVDZ/181JN1hqWG49yDa2+huvA9843rFxhlUU9sfxO2q9LczFbwAAAP//&#10;AwBQSwMEFAAGAAgAAAAhAMY+uXrgAAAACwEAAA8AAABkcnMvZG93bnJldi54bWxMj0FPwzAMhe9I&#10;/IfISNxYunZsoTSdBhLcQGJwgFvWmLaicaomXTt+PeYENz/76b3PxXZ2nTjiEFpPGpaLBARS5W1L&#10;tYa314crBSJEQ9Z0nlDDCQNsy/OzwuTWT/SCx32sBYdQyI2GJsY+lzJUDToTFr5H4tunH5yJLIda&#10;2sFMHO46mSbJWjrTEjc0psf7Bquv/ei4RE3PT98ffrzLxmqjdo8recJ3rS8v5t0tiIhz/DPDLz6j&#10;Q8lMBz+SDaJjnW2WbNWQpmse2JGtsmsQB94odQOyLOT/H8ofAAAA//8DAFBLAQItABQABgAIAAAA&#10;IQC2gziS/gAAAOEBAAATAAAAAAAAAAAAAAAAAAAAAABbQ29udGVudF9UeXBlc10ueG1sUEsBAi0A&#10;FAAGAAgAAAAhADj9If/WAAAAlAEAAAsAAAAAAAAAAAAAAAAALwEAAF9yZWxzLy5yZWxzUEsBAi0A&#10;FAAGAAgAAAAhACpOrjmOAgAAeAUAAA4AAAAAAAAAAAAAAAAALgIAAGRycy9lMm9Eb2MueG1sUEsB&#10;Ai0AFAAGAAgAAAAhAMY+uXrgAAAACwEAAA8AAAAAAAAAAAAAAAAA6AQAAGRycy9kb3ducmV2Lnht&#10;bFBLBQYAAAAABAAEAPMAAAD1BQAAAAA=&#10;" filled="f" strokecolor="red" strokeweight="3pt"/>
            </w:pict>
          </mc:Fallback>
        </mc:AlternateContent>
      </w:r>
      <w:r w:rsidRPr="00853091">
        <w:rPr>
          <w:rFonts w:ascii="Petrobras Sans Light" w:hAnsi="Petrobras Sans Light" w:cs="Arial"/>
          <w:b/>
          <w:bCs/>
          <w:noProof/>
          <w:color w:val="31849B" w:themeColor="accent5" w:themeShade="BF"/>
          <w:sz w:val="48"/>
          <w:szCs w:val="48"/>
        </w:rPr>
        <w:drawing>
          <wp:inline distT="0" distB="0" distL="0" distR="0" wp14:anchorId="45BEB3E0" wp14:editId="521FFD06">
            <wp:extent cx="6531610" cy="4330298"/>
            <wp:effectExtent l="0" t="0" r="2540" b="0"/>
            <wp:docPr id="820316286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182" cy="43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45B61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4F9789AE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55D95EE0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6374762F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045CB3D1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6D06DA3E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0E68D627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1747C7F2" w14:textId="66EC41C6" w:rsidR="00D35598" w:rsidRPr="00505223" w:rsidRDefault="00D35598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505223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lastRenderedPageBreak/>
        <w:t>APÊNDICE B</w:t>
      </w:r>
    </w:p>
    <w:p w14:paraId="5A1C1BC4" w14:textId="726B0F1B" w:rsidR="00D35598" w:rsidRPr="00505223" w:rsidRDefault="00D35598" w:rsidP="00D35598">
      <w:pPr>
        <w:ind w:left="2869" w:hanging="216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505223">
        <w:rPr>
          <w:rFonts w:ascii="Petrobras Sans Light" w:hAnsi="Petrobras Sans Light" w:cs="Arial"/>
          <w:b/>
          <w:bCs/>
          <w:color w:val="31849B" w:themeColor="accent5" w:themeShade="BF"/>
        </w:rPr>
        <w:t>INFORMAÇÕES ANTES DA CHEGADA DO NAVIO PARA O TERMINAL</w:t>
      </w:r>
    </w:p>
    <w:tbl>
      <w:tblPr>
        <w:tblW w:w="10345" w:type="dxa"/>
        <w:tblInd w:w="70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3"/>
        <w:gridCol w:w="1430"/>
        <w:gridCol w:w="838"/>
        <w:gridCol w:w="850"/>
        <w:gridCol w:w="3544"/>
      </w:tblGrid>
      <w:tr w:rsidR="00D35598" w:rsidRPr="00525726" w14:paraId="24A59173" w14:textId="77777777" w:rsidTr="006D2AFC">
        <w:trPr>
          <w:cantSplit/>
          <w:trHeight w:val="941"/>
        </w:trPr>
        <w:tc>
          <w:tcPr>
            <w:tcW w:w="10345" w:type="dxa"/>
            <w:gridSpan w:val="5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30" w:color="auto" w:fill="auto"/>
            <w:vAlign w:val="center"/>
          </w:tcPr>
          <w:p w14:paraId="03620A25" w14:textId="013661BC" w:rsidR="00D35598" w:rsidRPr="00365ABE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FF0000"/>
              </w:rPr>
            </w:pPr>
            <w:r w:rsidRPr="00365ABE">
              <w:rPr>
                <w:rFonts w:ascii="Petrobras Sans Light" w:hAnsi="Petrobras Sans Light" w:cs="Arial"/>
                <w:b/>
                <w:bCs/>
                <w:color w:val="FF0000"/>
              </w:rPr>
              <w:t>TRANSPETRO/DDT/</w:t>
            </w:r>
            <w:r w:rsidRPr="00365ABE">
              <w:rPr>
                <w:rFonts w:ascii="Petrobras Sans Light" w:eastAsia="Times New Roman" w:hAnsi="Petrobras Sans Light" w:cs="Calibri"/>
                <w:b/>
                <w:bCs/>
                <w:color w:val="FF0000"/>
                <w:lang w:eastAsia="pt-BR"/>
              </w:rPr>
              <w:t xml:space="preserve"> TP/DOP/DTNNESE/UO-BAES/OPBR</w:t>
            </w:r>
            <w:r w:rsidR="001C6043">
              <w:rPr>
                <w:rFonts w:ascii="Petrobras Sans Light" w:eastAsia="Times New Roman" w:hAnsi="Petrobras Sans Light" w:cs="Calibri"/>
                <w:b/>
                <w:bCs/>
                <w:color w:val="FF0000"/>
                <w:lang w:eastAsia="pt-BR"/>
              </w:rPr>
              <w:t>/T</w:t>
            </w:r>
            <w:r w:rsidR="00C93DD2">
              <w:rPr>
                <w:rFonts w:ascii="Petrobras Sans Light" w:eastAsia="Times New Roman" w:hAnsi="Petrobras Sans Light" w:cs="Calibri"/>
                <w:b/>
                <w:bCs/>
                <w:color w:val="FF0000"/>
                <w:lang w:eastAsia="pt-BR"/>
              </w:rPr>
              <w:t>E</w:t>
            </w:r>
            <w:r w:rsidR="001C6043">
              <w:rPr>
                <w:rFonts w:ascii="Petrobras Sans Light" w:eastAsia="Times New Roman" w:hAnsi="Petrobras Sans Light" w:cs="Calibri"/>
                <w:b/>
                <w:bCs/>
                <w:color w:val="FF0000"/>
                <w:lang w:eastAsia="pt-BR"/>
              </w:rPr>
              <w:t>VIT</w:t>
            </w:r>
          </w:p>
          <w:p w14:paraId="632BDC0C" w14:textId="3C330004" w:rsidR="00D35598" w:rsidRPr="00525726" w:rsidRDefault="00FE7096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</w:rPr>
            </w:pPr>
            <w:r>
              <w:rPr>
                <w:rFonts w:ascii="Petrobras Sans Light" w:hAnsi="Petrobras Sans Light" w:cs="Arial"/>
                <w:b/>
                <w:bCs/>
              </w:rPr>
              <w:t>TERMINAL AQUAVIÁRIO DE VITÓRIA</w:t>
            </w:r>
            <w:r w:rsidR="00D35598" w:rsidRPr="00525726">
              <w:rPr>
                <w:rFonts w:ascii="Petrobras Sans Light" w:hAnsi="Petrobras Sans Light" w:cs="Arial"/>
                <w:b/>
                <w:bCs/>
              </w:rPr>
              <w:t xml:space="preserve">- </w:t>
            </w:r>
            <w:r w:rsidR="00670625">
              <w:rPr>
                <w:rFonts w:ascii="Petrobras Sans Light" w:hAnsi="Petrobras Sans Light" w:cs="Arial"/>
                <w:b/>
                <w:bCs/>
              </w:rPr>
              <w:t>TEVIT</w:t>
            </w:r>
            <w:r w:rsidR="001C6043">
              <w:rPr>
                <w:rFonts w:ascii="Petrobras Sans Light" w:hAnsi="Petrobras Sans Light" w:cs="Arial"/>
                <w:b/>
                <w:bCs/>
              </w:rPr>
              <w:t>/</w:t>
            </w:r>
            <w:r w:rsidR="00C93DD2">
              <w:rPr>
                <w:rFonts w:ascii="Petrobras Sans Light" w:hAnsi="Petrobras Sans Light" w:cs="Arial"/>
                <w:b/>
                <w:bCs/>
              </w:rPr>
              <w:t>TGL</w:t>
            </w:r>
          </w:p>
        </w:tc>
      </w:tr>
      <w:tr w:rsidR="00D35598" w:rsidRPr="00525726" w14:paraId="1D10DB03" w14:textId="77777777" w:rsidTr="006D2AFC">
        <w:trPr>
          <w:cantSplit/>
          <w:trHeight w:val="454"/>
        </w:trPr>
        <w:tc>
          <w:tcPr>
            <w:tcW w:w="10345" w:type="dxa"/>
            <w:gridSpan w:val="5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7EC9C17D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Solicitação de Informações sobre o navio</w:t>
            </w:r>
          </w:p>
        </w:tc>
      </w:tr>
      <w:tr w:rsidR="00D35598" w:rsidRPr="00525726" w14:paraId="4DF38F0C" w14:textId="77777777" w:rsidTr="006D2AFC">
        <w:trPr>
          <w:cantSplit/>
          <w:trHeight w:val="340"/>
        </w:trPr>
        <w:tc>
          <w:tcPr>
            <w:tcW w:w="5951" w:type="dxa"/>
            <w:gridSpan w:val="3"/>
            <w:tcBorders>
              <w:top w:val="single" w:sz="6" w:space="0" w:color="808080" w:themeColor="background1" w:themeShade="80"/>
            </w:tcBorders>
            <w:vAlign w:val="center"/>
          </w:tcPr>
          <w:p w14:paraId="2AAECCA5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Nome do Navio: </w:t>
            </w:r>
          </w:p>
        </w:tc>
        <w:tc>
          <w:tcPr>
            <w:tcW w:w="4394" w:type="dxa"/>
            <w:gridSpan w:val="2"/>
            <w:tcBorders>
              <w:top w:val="single" w:sz="6" w:space="0" w:color="808080" w:themeColor="background1" w:themeShade="80"/>
            </w:tcBorders>
            <w:vAlign w:val="center"/>
          </w:tcPr>
          <w:p w14:paraId="0EEDA585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Hora estimada de chegada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>:</w:t>
            </w:r>
          </w:p>
        </w:tc>
      </w:tr>
      <w:tr w:rsidR="00D35598" w:rsidRPr="00525726" w14:paraId="0307076E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13C38DE3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Bandeira: </w:t>
            </w:r>
          </w:p>
        </w:tc>
        <w:tc>
          <w:tcPr>
            <w:tcW w:w="4394" w:type="dxa"/>
            <w:gridSpan w:val="2"/>
            <w:vAlign w:val="center"/>
          </w:tcPr>
          <w:p w14:paraId="5026FEBA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Último Porto:</w:t>
            </w:r>
          </w:p>
        </w:tc>
      </w:tr>
      <w:tr w:rsidR="00D35598" w:rsidRPr="00525726" w14:paraId="2D4ADD5A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3FB4C2FB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Nome do Comandante: </w:t>
            </w:r>
          </w:p>
        </w:tc>
        <w:tc>
          <w:tcPr>
            <w:tcW w:w="4394" w:type="dxa"/>
            <w:gridSpan w:val="2"/>
            <w:vAlign w:val="center"/>
          </w:tcPr>
          <w:p w14:paraId="14A8DD9F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Próximo Porto:</w:t>
            </w:r>
          </w:p>
        </w:tc>
      </w:tr>
      <w:tr w:rsidR="00D35598" w:rsidRPr="00525726" w14:paraId="6AC4C846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2C1A8F34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Armador:</w:t>
            </w:r>
          </w:p>
        </w:tc>
        <w:tc>
          <w:tcPr>
            <w:tcW w:w="4394" w:type="dxa"/>
            <w:gridSpan w:val="2"/>
            <w:vAlign w:val="center"/>
          </w:tcPr>
          <w:p w14:paraId="11F478A3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Agentes:</w:t>
            </w:r>
          </w:p>
        </w:tc>
      </w:tr>
      <w:tr w:rsidR="00D35598" w:rsidRPr="00525726" w14:paraId="5033493B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1A441513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O Navio possui sistema de gás inerte?</w:t>
            </w:r>
          </w:p>
        </w:tc>
        <w:tc>
          <w:tcPr>
            <w:tcW w:w="4394" w:type="dxa"/>
            <w:gridSpan w:val="2"/>
          </w:tcPr>
          <w:p w14:paraId="40E9461B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Teor de oxigênio nos tanques de carga: </w:t>
            </w:r>
          </w:p>
        </w:tc>
      </w:tr>
      <w:tr w:rsidR="00D35598" w:rsidRPr="00525726" w14:paraId="6FEA01A8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5A8D4AF4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O navio pretende fazer lavagem com óleo cru?</w:t>
            </w:r>
          </w:p>
        </w:tc>
        <w:tc>
          <w:tcPr>
            <w:tcW w:w="4394" w:type="dxa"/>
            <w:gridSpan w:val="2"/>
            <w:vAlign w:val="center"/>
          </w:tcPr>
          <w:p w14:paraId="79814968" w14:textId="77777777" w:rsidR="00D35598" w:rsidRPr="00525726" w:rsidRDefault="00D35598" w:rsidP="006D2AFC">
            <w:pPr>
              <w:spacing w:after="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O navio planeja fazer lavagem 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br/>
              <w:t>de tanques amarrado?</w:t>
            </w:r>
          </w:p>
        </w:tc>
      </w:tr>
      <w:tr w:rsidR="00D35598" w:rsidRPr="00525726" w14:paraId="0C1007D4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7F4E7301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Comprimento total (LOA): </w:t>
            </w:r>
          </w:p>
        </w:tc>
        <w:tc>
          <w:tcPr>
            <w:tcW w:w="4394" w:type="dxa"/>
            <w:gridSpan w:val="2"/>
            <w:vAlign w:val="center"/>
          </w:tcPr>
          <w:p w14:paraId="7F9ED9A2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Calado na chegada:</w:t>
            </w:r>
          </w:p>
        </w:tc>
      </w:tr>
      <w:tr w:rsidR="00D35598" w:rsidRPr="00525726" w14:paraId="63BC8B04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5E08F9C0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Comprimento entre perpendiculares:</w:t>
            </w:r>
          </w:p>
        </w:tc>
        <w:tc>
          <w:tcPr>
            <w:tcW w:w="4394" w:type="dxa"/>
            <w:gridSpan w:val="2"/>
            <w:vAlign w:val="center"/>
          </w:tcPr>
          <w:p w14:paraId="19621B43" w14:textId="7A107FA6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Calado </w:t>
            </w:r>
            <w:proofErr w:type="gramStart"/>
            <w:r w:rsidR="00FE51F4">
              <w:rPr>
                <w:rFonts w:ascii="Petrobras Sans Light" w:hAnsi="Petrobras Sans Light" w:cs="Arial"/>
                <w:bCs/>
                <w:sz w:val="20"/>
                <w:szCs w:val="20"/>
              </w:rPr>
              <w:t>m</w:t>
            </w:r>
            <w:r w:rsidR="00FE51F4"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áximo</w:t>
            </w:r>
            <w:proofErr w:type="gram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durante a transferência:</w:t>
            </w:r>
          </w:p>
        </w:tc>
      </w:tr>
      <w:tr w:rsidR="00D35598" w:rsidRPr="00525726" w14:paraId="23FABED1" w14:textId="77777777" w:rsidTr="006D2AFC">
        <w:trPr>
          <w:cantSplit/>
          <w:trHeight w:val="340"/>
        </w:trPr>
        <w:tc>
          <w:tcPr>
            <w:tcW w:w="5951" w:type="dxa"/>
            <w:gridSpan w:val="3"/>
            <w:tcBorders>
              <w:bottom w:val="single" w:sz="6" w:space="0" w:color="808080" w:themeColor="background1" w:themeShade="80"/>
            </w:tcBorders>
            <w:vAlign w:val="center"/>
          </w:tcPr>
          <w:p w14:paraId="532E02B3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Boca:</w:t>
            </w:r>
          </w:p>
        </w:tc>
        <w:tc>
          <w:tcPr>
            <w:tcW w:w="4394" w:type="dxa"/>
            <w:gridSpan w:val="2"/>
            <w:tcBorders>
              <w:bottom w:val="single" w:sz="6" w:space="0" w:color="808080" w:themeColor="background1" w:themeShade="80"/>
            </w:tcBorders>
            <w:vAlign w:val="center"/>
          </w:tcPr>
          <w:p w14:paraId="272A7C99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Calado na saída:</w:t>
            </w:r>
          </w:p>
        </w:tc>
      </w:tr>
      <w:tr w:rsidR="00D35598" w:rsidRPr="00525726" w14:paraId="0FE40366" w14:textId="77777777" w:rsidTr="006D2AFC">
        <w:trPr>
          <w:cantSplit/>
          <w:trHeight w:val="454"/>
        </w:trPr>
        <w:tc>
          <w:tcPr>
            <w:tcW w:w="3683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5772B78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Propulsão</w:t>
            </w:r>
          </w:p>
        </w:tc>
        <w:tc>
          <w:tcPr>
            <w:tcW w:w="3118" w:type="dxa"/>
            <w:gridSpan w:val="3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27CB88BD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Propulsão transversal</w:t>
            </w:r>
          </w:p>
        </w:tc>
        <w:tc>
          <w:tcPr>
            <w:tcW w:w="3544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464994F3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Rebocadores requiridos</w:t>
            </w:r>
          </w:p>
        </w:tc>
      </w:tr>
      <w:tr w:rsidR="00D35598" w:rsidRPr="00525726" w14:paraId="552AE972" w14:textId="77777777" w:rsidTr="006D2AFC">
        <w:trPr>
          <w:cantSplit/>
          <w:trHeight w:val="751"/>
        </w:trPr>
        <w:tc>
          <w:tcPr>
            <w:tcW w:w="3683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14:paraId="396320B8" w14:textId="77777777" w:rsidR="00D35598" w:rsidRPr="00525726" w:rsidRDefault="00D35598" w:rsidP="006D2AFC">
            <w:pPr>
              <w:spacing w:after="10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Número de motores:</w:t>
            </w:r>
          </w:p>
          <w:p w14:paraId="2AEB0351" w14:textId="77777777" w:rsidR="00D35598" w:rsidRPr="00525726" w:rsidRDefault="00D35598" w:rsidP="006D2AFC">
            <w:pPr>
              <w:spacing w:after="10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Número de hélices:</w:t>
            </w:r>
          </w:p>
        </w:tc>
        <w:tc>
          <w:tcPr>
            <w:tcW w:w="3118" w:type="dxa"/>
            <w:gridSpan w:val="3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14:paraId="14EB176A" w14:textId="77777777" w:rsidR="00D35598" w:rsidRPr="00525726" w:rsidRDefault="00D35598" w:rsidP="006D2AFC">
            <w:pPr>
              <w:spacing w:after="10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Proa (N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o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e potência):</w:t>
            </w:r>
          </w:p>
          <w:p w14:paraId="19EE00F2" w14:textId="77777777" w:rsidR="00D35598" w:rsidRPr="00525726" w:rsidRDefault="00D35598" w:rsidP="006D2AFC">
            <w:pPr>
              <w:spacing w:after="10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Proa (N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o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e potência):</w:t>
            </w:r>
          </w:p>
        </w:tc>
        <w:tc>
          <w:tcPr>
            <w:tcW w:w="3544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14:paraId="5AA709AC" w14:textId="77777777" w:rsidR="00D35598" w:rsidRPr="00525726" w:rsidRDefault="00D35598" w:rsidP="006D2AFC">
            <w:pPr>
              <w:jc w:val="left"/>
              <w:rPr>
                <w:rFonts w:ascii="Petrobras Sans Light" w:hAnsi="Petrobras Sans Light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>Mínimo</w:t>
            </w:r>
            <w:proofErr w:type="spell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>:</w:t>
            </w:r>
          </w:p>
        </w:tc>
      </w:tr>
      <w:tr w:rsidR="00D35598" w:rsidRPr="00525726" w14:paraId="1FFAC960" w14:textId="77777777" w:rsidTr="006D2AFC">
        <w:trPr>
          <w:cantSplit/>
          <w:trHeight w:val="454"/>
        </w:trPr>
        <w:tc>
          <w:tcPr>
            <w:tcW w:w="5113" w:type="dxa"/>
            <w:gridSpan w:val="2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A4A8BB6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Número e tamanho dos flanges</w:t>
            </w:r>
          </w:p>
        </w:tc>
        <w:tc>
          <w:tcPr>
            <w:tcW w:w="5232" w:type="dxa"/>
            <w:gridSpan w:val="3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48DEA207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Distâncias</w:t>
            </w:r>
          </w:p>
        </w:tc>
      </w:tr>
      <w:tr w:rsidR="00D35598" w:rsidRPr="00525726" w14:paraId="73DA1995" w14:textId="77777777" w:rsidTr="006D2AFC">
        <w:trPr>
          <w:cantSplit/>
          <w:trHeight w:val="592"/>
        </w:trPr>
        <w:tc>
          <w:tcPr>
            <w:tcW w:w="5113" w:type="dxa"/>
            <w:gridSpan w:val="2"/>
            <w:tcBorders>
              <w:top w:val="single" w:sz="6" w:space="0" w:color="808080" w:themeColor="background1" w:themeShade="80"/>
            </w:tcBorders>
          </w:tcPr>
          <w:p w14:paraId="730C31C0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Cargo:</w:t>
            </w:r>
          </w:p>
          <w:p w14:paraId="35DD96B3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Lastro:</w:t>
            </w:r>
          </w:p>
          <w:p w14:paraId="10EB25ED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Bunker:</w:t>
            </w:r>
          </w:p>
        </w:tc>
        <w:tc>
          <w:tcPr>
            <w:tcW w:w="5232" w:type="dxa"/>
            <w:gridSpan w:val="3"/>
            <w:tcBorders>
              <w:top w:val="single" w:sz="6" w:space="0" w:color="808080" w:themeColor="background1" w:themeShade="80"/>
            </w:tcBorders>
          </w:tcPr>
          <w:p w14:paraId="281AA0DC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Proa ao </w:t>
            </w: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manifold</w:t>
            </w:r>
            <w:proofErr w:type="spell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:</w:t>
            </w:r>
          </w:p>
          <w:p w14:paraId="2099CE66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Costado ao </w:t>
            </w: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Manifold</w:t>
            </w:r>
            <w:proofErr w:type="spell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:</w:t>
            </w:r>
          </w:p>
          <w:p w14:paraId="478FD48E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Altura do </w:t>
            </w: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manifold</w:t>
            </w:r>
            <w:proofErr w:type="spell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ao convés principal:</w:t>
            </w:r>
          </w:p>
        </w:tc>
      </w:tr>
      <w:tr w:rsidR="00D35598" w:rsidRPr="00525726" w14:paraId="579B0DBB" w14:textId="77777777" w:rsidTr="006D2AFC">
        <w:trPr>
          <w:cantSplit/>
          <w:trHeight w:val="454"/>
        </w:trPr>
        <w:tc>
          <w:tcPr>
            <w:tcW w:w="10345" w:type="dxa"/>
            <w:gridSpan w:val="5"/>
            <w:shd w:val="pct15" w:color="auto" w:fill="auto"/>
            <w:vAlign w:val="center"/>
          </w:tcPr>
          <w:p w14:paraId="11146CB5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lang w:val="en-US"/>
              </w:rPr>
            </w:pPr>
            <w:proofErr w:type="spellStart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>Programação</w:t>
            </w:r>
            <w:proofErr w:type="spellEnd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 xml:space="preserve"> de </w:t>
            </w:r>
            <w:proofErr w:type="spellStart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>carregamento</w:t>
            </w:r>
            <w:proofErr w:type="spellEnd"/>
          </w:p>
        </w:tc>
      </w:tr>
      <w:tr w:rsidR="00D35598" w:rsidRPr="00525726" w14:paraId="5A6DBE15" w14:textId="77777777" w:rsidTr="006D2AFC">
        <w:trPr>
          <w:cantSplit/>
          <w:trHeight w:val="1006"/>
        </w:trPr>
        <w:tc>
          <w:tcPr>
            <w:tcW w:w="3683" w:type="dxa"/>
            <w:vAlign w:val="center"/>
          </w:tcPr>
          <w:p w14:paraId="726A9EB0" w14:textId="77777777" w:rsidR="00D35598" w:rsidRPr="00525726" w:rsidRDefault="00D35598" w:rsidP="006D2AFC">
            <w:pPr>
              <w:tabs>
                <w:tab w:val="left" w:pos="180"/>
              </w:tabs>
              <w:spacing w:before="40" w:after="6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Nomeação de Carga</w:t>
            </w:r>
          </w:p>
          <w:p w14:paraId="7F56CB62" w14:textId="77777777" w:rsidR="00D35598" w:rsidRPr="00525726" w:rsidRDefault="00D35598" w:rsidP="006D2AFC">
            <w:pPr>
              <w:tabs>
                <w:tab w:val="left" w:pos="180"/>
              </w:tabs>
              <w:spacing w:after="6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 (m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):</w:t>
            </w:r>
          </w:p>
          <w:p w14:paraId="3FC55BC6" w14:textId="77777777" w:rsidR="00D35598" w:rsidRPr="00525726" w:rsidRDefault="00D35598" w:rsidP="006D2AFC">
            <w:pPr>
              <w:tabs>
                <w:tab w:val="left" w:pos="180"/>
              </w:tabs>
              <w:spacing w:after="100"/>
              <w:ind w:right="0"/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 xml:space="preserve"> (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>):</w:t>
            </w:r>
          </w:p>
        </w:tc>
        <w:tc>
          <w:tcPr>
            <w:tcW w:w="3118" w:type="dxa"/>
            <w:gridSpan w:val="3"/>
          </w:tcPr>
          <w:p w14:paraId="115E876F" w14:textId="77777777" w:rsidR="00D35598" w:rsidRPr="00525726" w:rsidRDefault="00D35598" w:rsidP="006D2AFC">
            <w:pPr>
              <w:spacing w:before="40" w:after="6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Descarga do lastro para o mar</w:t>
            </w:r>
          </w:p>
          <w:p w14:paraId="727E7241" w14:textId="77777777" w:rsidR="00D35598" w:rsidRPr="00525726" w:rsidRDefault="00D35598" w:rsidP="006D2AFC">
            <w:pPr>
              <w:spacing w:after="6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Quantidade (m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):                  </w:t>
            </w:r>
          </w:p>
          <w:p w14:paraId="77F22C02" w14:textId="77777777" w:rsidR="00D35598" w:rsidRPr="00525726" w:rsidRDefault="00D35598" w:rsidP="006D2AFC">
            <w:pPr>
              <w:spacing w:after="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Tempo estimado:</w:t>
            </w:r>
          </w:p>
        </w:tc>
        <w:tc>
          <w:tcPr>
            <w:tcW w:w="3544" w:type="dxa"/>
          </w:tcPr>
          <w:p w14:paraId="208F476F" w14:textId="77777777" w:rsidR="00D35598" w:rsidRPr="00525726" w:rsidRDefault="00D35598" w:rsidP="006D2AFC">
            <w:pPr>
              <w:spacing w:after="10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proofErr w:type="gram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Descarga  </w:t>
            </w: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slop</w:t>
            </w:r>
            <w:proofErr w:type="spellEnd"/>
            <w:proofErr w:type="gram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/ lastro para terra</w:t>
            </w:r>
          </w:p>
          <w:p w14:paraId="33B426CC" w14:textId="77777777" w:rsidR="00D35598" w:rsidRPr="00525726" w:rsidRDefault="00D35598" w:rsidP="006D2AFC">
            <w:pPr>
              <w:spacing w:after="10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Quantidade (m3):   Não aplicável           </w:t>
            </w:r>
          </w:p>
          <w:p w14:paraId="21411FCD" w14:textId="77777777" w:rsidR="00D35598" w:rsidRPr="00525726" w:rsidRDefault="00D35598" w:rsidP="006D2AFC">
            <w:pPr>
              <w:spacing w:after="10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Tempo estimado:    Não aplicável</w:t>
            </w:r>
          </w:p>
        </w:tc>
      </w:tr>
      <w:tr w:rsidR="00D35598" w:rsidRPr="00525726" w14:paraId="19F8DE95" w14:textId="77777777" w:rsidTr="006D2AFC">
        <w:trPr>
          <w:cantSplit/>
          <w:trHeight w:val="454"/>
        </w:trPr>
        <w:tc>
          <w:tcPr>
            <w:tcW w:w="10345" w:type="dxa"/>
            <w:gridSpan w:val="5"/>
            <w:shd w:val="pct15" w:color="auto" w:fill="auto"/>
            <w:vAlign w:val="center"/>
          </w:tcPr>
          <w:p w14:paraId="3F2217D3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lang w:val="en-US"/>
              </w:rPr>
            </w:pPr>
            <w:proofErr w:type="spellStart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>Programação</w:t>
            </w:r>
            <w:proofErr w:type="spellEnd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 xml:space="preserve"> de </w:t>
            </w:r>
            <w:proofErr w:type="spellStart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>descarga</w:t>
            </w:r>
            <w:proofErr w:type="spellEnd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 xml:space="preserve"> </w:t>
            </w:r>
          </w:p>
        </w:tc>
      </w:tr>
      <w:tr w:rsidR="00D35598" w:rsidRPr="00525726" w14:paraId="49168581" w14:textId="77777777" w:rsidTr="006D2AFC">
        <w:trPr>
          <w:cantSplit/>
          <w:trHeight w:val="567"/>
        </w:trPr>
        <w:tc>
          <w:tcPr>
            <w:tcW w:w="3683" w:type="dxa"/>
            <w:vAlign w:val="center"/>
          </w:tcPr>
          <w:p w14:paraId="7B7FC74D" w14:textId="77777777" w:rsidR="00D35598" w:rsidRPr="00525726" w:rsidRDefault="00D35598" w:rsidP="006D2AFC">
            <w:pPr>
              <w:tabs>
                <w:tab w:val="left" w:pos="180"/>
              </w:tabs>
              <w:spacing w:before="40" w:after="6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Nomeação da Descarga</w:t>
            </w:r>
          </w:p>
          <w:p w14:paraId="700DD89E" w14:textId="77777777" w:rsidR="00D35598" w:rsidRPr="00525726" w:rsidRDefault="00D35598" w:rsidP="006D2AFC">
            <w:pPr>
              <w:tabs>
                <w:tab w:val="left" w:pos="180"/>
              </w:tabs>
              <w:spacing w:after="6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 (m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):</w:t>
            </w:r>
          </w:p>
          <w:p w14:paraId="5E3C2B25" w14:textId="77777777" w:rsidR="00D35598" w:rsidRPr="00525726" w:rsidRDefault="00D35598" w:rsidP="006D2AFC">
            <w:pPr>
              <w:tabs>
                <w:tab w:val="left" w:pos="180"/>
              </w:tabs>
              <w:spacing w:after="100"/>
              <w:ind w:right="0"/>
              <w:jc w:val="left"/>
              <w:rPr>
                <w:rFonts w:ascii="Petrobras Sans Light" w:hAnsi="Petrobras Sans Light" w:cs="Arial"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 xml:space="preserve"> (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>):</w:t>
            </w:r>
          </w:p>
        </w:tc>
        <w:tc>
          <w:tcPr>
            <w:tcW w:w="3118" w:type="dxa"/>
            <w:gridSpan w:val="3"/>
          </w:tcPr>
          <w:p w14:paraId="45500D1F" w14:textId="77777777" w:rsidR="00D35598" w:rsidRPr="00525726" w:rsidRDefault="00D35598" w:rsidP="006D2AFC">
            <w:pPr>
              <w:spacing w:before="40" w:after="6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Descarga do lastro para o mar</w:t>
            </w:r>
          </w:p>
          <w:p w14:paraId="2B144092" w14:textId="77777777" w:rsidR="00D35598" w:rsidRPr="00525726" w:rsidRDefault="00D35598" w:rsidP="006D2AFC">
            <w:pPr>
              <w:spacing w:after="6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Quantidade (m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):                  </w:t>
            </w:r>
          </w:p>
          <w:p w14:paraId="42FDE081" w14:textId="77777777" w:rsidR="00D35598" w:rsidRPr="00525726" w:rsidRDefault="00D35598" w:rsidP="006D2AFC">
            <w:pPr>
              <w:tabs>
                <w:tab w:val="left" w:pos="1785"/>
              </w:tabs>
              <w:spacing w:after="10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Tempo estimado:</w:t>
            </w:r>
          </w:p>
        </w:tc>
        <w:tc>
          <w:tcPr>
            <w:tcW w:w="3544" w:type="dxa"/>
          </w:tcPr>
          <w:p w14:paraId="209A88EF" w14:textId="77777777" w:rsidR="00D35598" w:rsidRPr="00525726" w:rsidRDefault="00D35598" w:rsidP="006D2AFC">
            <w:pPr>
              <w:spacing w:after="10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proofErr w:type="gram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Descarga  </w:t>
            </w: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slop</w:t>
            </w:r>
            <w:proofErr w:type="spellEnd"/>
            <w:proofErr w:type="gram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/ lastro para terra</w:t>
            </w:r>
          </w:p>
          <w:p w14:paraId="63840B05" w14:textId="77777777" w:rsidR="00D35598" w:rsidRPr="00525726" w:rsidRDefault="00D35598" w:rsidP="006D2AFC">
            <w:pPr>
              <w:spacing w:after="10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Quantidade (m3):   Não aplicável           </w:t>
            </w:r>
          </w:p>
          <w:p w14:paraId="5BA7A29F" w14:textId="77777777" w:rsidR="00D35598" w:rsidRPr="00525726" w:rsidRDefault="00D35598" w:rsidP="006D2AFC">
            <w:pPr>
              <w:spacing w:after="10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Tempo estimado:    Não aplicável</w:t>
            </w:r>
          </w:p>
        </w:tc>
      </w:tr>
      <w:tr w:rsidR="00D35598" w:rsidRPr="00525726" w14:paraId="78D421D9" w14:textId="77777777" w:rsidTr="006D2AFC">
        <w:trPr>
          <w:cantSplit/>
          <w:trHeight w:val="454"/>
        </w:trPr>
        <w:tc>
          <w:tcPr>
            <w:tcW w:w="10345" w:type="dxa"/>
            <w:gridSpan w:val="5"/>
            <w:shd w:val="pct15" w:color="auto" w:fill="auto"/>
            <w:vAlign w:val="center"/>
          </w:tcPr>
          <w:p w14:paraId="000C743E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Abastecimento solicitado</w:t>
            </w:r>
          </w:p>
        </w:tc>
      </w:tr>
      <w:tr w:rsidR="00D35598" w:rsidRPr="00525726" w14:paraId="6E5A2D79" w14:textId="77777777" w:rsidTr="006D2AFC">
        <w:trPr>
          <w:cantSplit/>
        </w:trPr>
        <w:tc>
          <w:tcPr>
            <w:tcW w:w="5113" w:type="dxa"/>
            <w:gridSpan w:val="2"/>
            <w:vAlign w:val="center"/>
          </w:tcPr>
          <w:p w14:paraId="7D236BEE" w14:textId="77777777" w:rsidR="00D35598" w:rsidRPr="00525726" w:rsidRDefault="00D35598" w:rsidP="006D2AFC">
            <w:pPr>
              <w:spacing w:before="40" w:after="10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 (HFO):    Não aplicável</w:t>
            </w:r>
          </w:p>
        </w:tc>
        <w:tc>
          <w:tcPr>
            <w:tcW w:w="5232" w:type="dxa"/>
            <w:gridSpan w:val="3"/>
            <w:vAlign w:val="center"/>
          </w:tcPr>
          <w:p w14:paraId="52F078E1" w14:textId="77777777" w:rsidR="00D35598" w:rsidRPr="00525726" w:rsidRDefault="00D35598" w:rsidP="006D2AFC">
            <w:pPr>
              <w:spacing w:before="40" w:after="10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 (MDO):     Não aplicável</w:t>
            </w:r>
          </w:p>
        </w:tc>
      </w:tr>
      <w:tr w:rsidR="00D35598" w:rsidRPr="00525726" w14:paraId="4F535A8F" w14:textId="77777777" w:rsidTr="006D2AFC">
        <w:trPr>
          <w:cantSplit/>
          <w:trHeight w:val="526"/>
        </w:trPr>
        <w:tc>
          <w:tcPr>
            <w:tcW w:w="10345" w:type="dxa"/>
            <w:gridSpan w:val="5"/>
          </w:tcPr>
          <w:p w14:paraId="148F5DB7" w14:textId="77777777" w:rsidR="00D35598" w:rsidRPr="00525726" w:rsidRDefault="00D35598" w:rsidP="006D2AFC">
            <w:pPr>
              <w:tabs>
                <w:tab w:val="left" w:pos="3885"/>
              </w:tabs>
              <w:rPr>
                <w:rFonts w:ascii="Petrobras Sans Light" w:hAnsi="Petrobras Sans Light" w:cs="Arial"/>
                <w:bCs/>
                <w:sz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</w:rPr>
              <w:t>Informações adicionais (se houver):</w:t>
            </w:r>
            <w:r w:rsidRPr="00525726">
              <w:rPr>
                <w:rFonts w:ascii="Petrobras Sans Light" w:hAnsi="Petrobras Sans Light" w:cs="Arial"/>
                <w:bCs/>
                <w:sz w:val="20"/>
              </w:rPr>
              <w:tab/>
            </w:r>
          </w:p>
          <w:p w14:paraId="5B0AF88A" w14:textId="77777777" w:rsidR="00D35598" w:rsidRPr="00525726" w:rsidRDefault="00D35598" w:rsidP="006D2AFC">
            <w:pPr>
              <w:rPr>
                <w:rFonts w:ascii="Petrobras Sans Light" w:hAnsi="Petrobras Sans Light" w:cs="Arial"/>
                <w:bCs/>
                <w:sz w:val="20"/>
                <w:szCs w:val="20"/>
              </w:rPr>
            </w:pPr>
          </w:p>
          <w:p w14:paraId="4EEDB5C6" w14:textId="77777777" w:rsidR="00D35598" w:rsidRPr="00525726" w:rsidRDefault="00D35598" w:rsidP="006D2AFC">
            <w:pPr>
              <w:rPr>
                <w:rFonts w:ascii="Petrobras Sans Light" w:hAnsi="Petrobras Sans Light" w:cs="Arial"/>
                <w:bCs/>
                <w:sz w:val="20"/>
                <w:szCs w:val="20"/>
              </w:rPr>
            </w:pPr>
          </w:p>
          <w:p w14:paraId="10635F80" w14:textId="77777777" w:rsidR="00D35598" w:rsidRPr="00525726" w:rsidRDefault="00D35598" w:rsidP="006D2AFC">
            <w:pPr>
              <w:rPr>
                <w:rFonts w:ascii="Petrobras Sans Light" w:hAnsi="Petrobras Sans Light" w:cs="Arial"/>
                <w:bCs/>
                <w:sz w:val="20"/>
                <w:szCs w:val="20"/>
              </w:rPr>
            </w:pPr>
          </w:p>
        </w:tc>
      </w:tr>
    </w:tbl>
    <w:p w14:paraId="4DC733C2" w14:textId="461957DD" w:rsidR="000F5601" w:rsidRPr="00505223" w:rsidRDefault="00D35598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  <w:lang w:val="en-US"/>
        </w:rPr>
      </w:pPr>
      <w:r w:rsidRPr="00505223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  <w:lang w:val="en-US"/>
        </w:rPr>
        <w:lastRenderedPageBreak/>
        <w:t>APÊNDICE C</w:t>
      </w:r>
    </w:p>
    <w:p w14:paraId="554C9A77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CE4A697" w14:textId="5B997D92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3043017F" wp14:editId="3CB48C44">
            <wp:extent cx="5693781" cy="8467439"/>
            <wp:effectExtent l="0" t="0" r="254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07929" cy="848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31EA2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25AF06D" w14:textId="43CCFA49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29AA8C07" wp14:editId="0ECAA34A">
            <wp:extent cx="5915851" cy="8840434"/>
            <wp:effectExtent l="0" t="0" r="889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84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E8F54" w14:textId="5609C8CD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50693C8F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118E89BD" w14:textId="70451CDA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69F3F0FC" wp14:editId="4E70D52E">
            <wp:extent cx="5915851" cy="8849960"/>
            <wp:effectExtent l="0" t="0" r="8890" b="889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8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0CE68" w14:textId="50AB4552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558F36F3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C7FEB3C" w14:textId="2C057EDA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1EEEF53C" wp14:editId="5042C17B">
            <wp:extent cx="5992061" cy="8811855"/>
            <wp:effectExtent l="0" t="0" r="8890" b="889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02BA3" w14:textId="723BF226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00C58EE6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9CCCBC1" w14:textId="0A87DE0B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3BF3E9FF" wp14:editId="1764A12C">
            <wp:extent cx="5982535" cy="8821381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82535" cy="882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E034C" w14:textId="3607C108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2852194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168C904E" w14:textId="2ED28225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6830B917" wp14:editId="3039A743">
            <wp:extent cx="5992061" cy="8773749"/>
            <wp:effectExtent l="0" t="0" r="8890" b="889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77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77FE2" w14:textId="28660F9F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E720CF8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D317438" w14:textId="009801D2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62F0B8B1" wp14:editId="47EA3FA2">
            <wp:extent cx="6001588" cy="8811855"/>
            <wp:effectExtent l="0" t="0" r="0" b="889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88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A9234" w14:textId="28686781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4857786F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076CC74" w14:textId="19B170C6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30CD9E65" wp14:editId="5B424DD9">
            <wp:extent cx="5992061" cy="8821381"/>
            <wp:effectExtent l="0" t="0" r="889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2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027D5" w14:textId="5EB4197B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E4277BF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06C345E4" w14:textId="16F8C217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31C6AC9A" wp14:editId="2DD84E23">
            <wp:extent cx="5992061" cy="8849960"/>
            <wp:effectExtent l="0" t="0" r="8890" b="889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AAED1" w14:textId="505E6B50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BCA063F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01515F0A" w14:textId="48AC9E7C" w:rsidR="000F560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65864398" wp14:editId="6ADBFBA7">
            <wp:extent cx="5992061" cy="8792802"/>
            <wp:effectExtent l="0" t="0" r="8890" b="889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79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8D2F1" w14:textId="01D11D81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4E6588F2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ACD116F" w14:textId="66DAC640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3B1BA310" wp14:editId="2E4B7FA5">
            <wp:extent cx="5973009" cy="8802328"/>
            <wp:effectExtent l="0" t="0" r="889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3009" cy="880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47929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048A3DF" w14:textId="5DC39D31" w:rsidR="006D2D11" w:rsidRPr="00306A5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4725251" w14:textId="4AD91A06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6412BCFB" wp14:editId="3DE8E20B">
            <wp:extent cx="5992061" cy="8849960"/>
            <wp:effectExtent l="0" t="0" r="8890" b="889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82309" w14:textId="69F4D55A" w:rsid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70A9C9AA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EEA5952" w14:textId="0165DFDF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5F7DB6F9" wp14:editId="74E146CB">
            <wp:extent cx="5992061" cy="8821381"/>
            <wp:effectExtent l="0" t="0" r="889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2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A26E2" w14:textId="27E604B8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E4FC110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57D2F49C" w14:textId="0EFC7A7B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456FE3BC" wp14:editId="70808F0B">
            <wp:extent cx="5915851" cy="8811855"/>
            <wp:effectExtent l="0" t="0" r="8890" b="889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8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3804D" w14:textId="14AE61D3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00EB9B6C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47E3085A" w14:textId="692CE9E8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34D6ADB3" wp14:editId="2AD2845F">
            <wp:extent cx="5992061" cy="8802328"/>
            <wp:effectExtent l="0" t="0" r="889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0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6485D" w14:textId="69B62173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0B2E20DC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403F178F" w14:textId="03AF3BF7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3BB173D8" wp14:editId="21B5F32C">
            <wp:extent cx="5992061" cy="8897592"/>
            <wp:effectExtent l="0" t="0" r="889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9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C345D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73A3D6B" w14:textId="2791D87C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4BF2F49A" wp14:editId="429EA677">
            <wp:extent cx="6115904" cy="8888065"/>
            <wp:effectExtent l="0" t="0" r="0" b="889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15904" cy="888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ADAE6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4BD79283" w14:textId="1D3BD741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430485B6" wp14:editId="1F8A71C8">
            <wp:extent cx="5982535" cy="8802328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82535" cy="880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DAB09" w14:textId="041C78D5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53543D99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DD65AC6" w14:textId="21E62669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5D7EA09D" wp14:editId="5DE47EED">
            <wp:extent cx="6001588" cy="8821381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882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C5B98" w14:textId="61CBF597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89987FB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1CF49E69" w14:textId="64167CA0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08162D0E" wp14:editId="55CB2B68">
            <wp:extent cx="6001588" cy="8830907"/>
            <wp:effectExtent l="0" t="0" r="0" b="889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883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E7E43" w14:textId="77777777" w:rsidR="00176F5F" w:rsidRPr="00176F5F" w:rsidRDefault="00176F5F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F92EBB4" w14:textId="4DB7F432" w:rsidR="00306A5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027D62C1" wp14:editId="1F422A75">
            <wp:extent cx="5992061" cy="8878539"/>
            <wp:effectExtent l="0" t="0" r="889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7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5D5F6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5F3C24D" w14:textId="77777777" w:rsidR="00DA4887" w:rsidRDefault="006D2D11" w:rsidP="00D35598">
      <w:pPr>
        <w:spacing w:after="0"/>
        <w:ind w:left="2869" w:hanging="2160"/>
        <w:rPr>
          <w:noProof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76759303" wp14:editId="1795DCEB">
            <wp:extent cx="5992061" cy="8830907"/>
            <wp:effectExtent l="0" t="0" r="8890" b="889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3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D4239" w14:textId="647BE5E6" w:rsidR="00026E50" w:rsidRPr="00505223" w:rsidRDefault="00026E50" w:rsidP="00026E50">
      <w:pPr>
        <w:spacing w:after="0"/>
        <w:ind w:left="709"/>
        <w:jc w:val="left"/>
        <w:rPr>
          <w:rFonts w:ascii="Petrobras Sans Light" w:hAnsi="Petrobras Sans Light" w:cs="Arial"/>
          <w:b/>
          <w:color w:val="31849B" w:themeColor="accent5" w:themeShade="BF"/>
          <w:sz w:val="48"/>
          <w:szCs w:val="48"/>
        </w:rPr>
      </w:pPr>
      <w:r w:rsidRPr="00505223">
        <w:rPr>
          <w:rFonts w:ascii="Petrobras Sans Light" w:hAnsi="Petrobras Sans Light" w:cs="Arial"/>
          <w:b/>
          <w:color w:val="31849B" w:themeColor="accent5" w:themeShade="BF"/>
          <w:sz w:val="48"/>
          <w:szCs w:val="48"/>
        </w:rPr>
        <w:lastRenderedPageBreak/>
        <w:t xml:space="preserve">APÊNDICE </w:t>
      </w:r>
      <w:r>
        <w:rPr>
          <w:rFonts w:ascii="Petrobras Sans Light" w:hAnsi="Petrobras Sans Light" w:cs="Arial"/>
          <w:b/>
          <w:color w:val="31849B" w:themeColor="accent5" w:themeShade="BF"/>
          <w:sz w:val="48"/>
          <w:szCs w:val="48"/>
        </w:rPr>
        <w:t>D</w:t>
      </w:r>
    </w:p>
    <w:p w14:paraId="07E270FB" w14:textId="0481012B" w:rsidR="00026E50" w:rsidRPr="00505223" w:rsidRDefault="00026E50" w:rsidP="00026E50">
      <w:pPr>
        <w:spacing w:after="0"/>
        <w:ind w:left="2869" w:hanging="2160"/>
        <w:jc w:val="left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>
        <w:rPr>
          <w:rFonts w:ascii="Petrobras Sans Light" w:hAnsi="Petrobras Sans Light" w:cs="Arial"/>
          <w:b/>
          <w:bCs/>
          <w:caps/>
          <w:color w:val="31849B" w:themeColor="accent5" w:themeShade="BF"/>
        </w:rPr>
        <w:t>PLANTA DO PIER 5 - TG</w:t>
      </w:r>
      <w:r w:rsidRPr="00505223">
        <w:rPr>
          <w:rFonts w:ascii="Petrobras Sans Light" w:hAnsi="Petrobras Sans Light" w:cs="Arial"/>
          <w:b/>
          <w:bCs/>
          <w:caps/>
          <w:color w:val="31849B" w:themeColor="accent5" w:themeShade="BF"/>
        </w:rPr>
        <w:t>L</w:t>
      </w:r>
    </w:p>
    <w:p w14:paraId="06561699" w14:textId="77777777" w:rsidR="00DA4887" w:rsidRDefault="00DA4887" w:rsidP="00D35598">
      <w:pPr>
        <w:spacing w:after="0"/>
        <w:ind w:left="2869" w:hanging="2160"/>
        <w:rPr>
          <w:noProof/>
        </w:rPr>
      </w:pPr>
    </w:p>
    <w:p w14:paraId="74781FDE" w14:textId="68A53BCB" w:rsidR="006D2D11" w:rsidRDefault="00DA4887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DA4887">
        <w:rPr>
          <w:noProof/>
        </w:rPr>
        <w:t xml:space="preserve"> </w:t>
      </w:r>
      <w:r w:rsidRPr="00DA4887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val="en-US"/>
        </w:rPr>
        <w:drawing>
          <wp:inline distT="0" distB="0" distL="0" distR="0" wp14:anchorId="6E292C93" wp14:editId="42D38609">
            <wp:extent cx="5740400" cy="8231161"/>
            <wp:effectExtent l="0" t="0" r="8890" b="0"/>
            <wp:docPr id="7818770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7703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23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2D11" w:rsidSect="00375FA4">
      <w:headerReference w:type="even" r:id="rId39"/>
      <w:headerReference w:type="default" r:id="rId40"/>
      <w:footerReference w:type="default" r:id="rId41"/>
      <w:headerReference w:type="first" r:id="rId42"/>
      <w:pgSz w:w="11906" w:h="16838" w:code="9"/>
      <w:pgMar w:top="0" w:right="282" w:bottom="0" w:left="42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F8AC" w14:textId="77777777" w:rsidR="00D02415" w:rsidRDefault="00D02415" w:rsidP="00B5634C">
      <w:pPr>
        <w:spacing w:after="0"/>
      </w:pPr>
      <w:r>
        <w:separator/>
      </w:r>
    </w:p>
  </w:endnote>
  <w:endnote w:type="continuationSeparator" w:id="0">
    <w:p w14:paraId="4A7CCB28" w14:textId="77777777" w:rsidR="00D02415" w:rsidRDefault="00D02415" w:rsidP="00B563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etrobras Sans">
    <w:altName w:val="Calibri"/>
    <w:charset w:val="00"/>
    <w:family w:val="swiss"/>
    <w:pitch w:val="variable"/>
    <w:sig w:usb0="A00000AF" w:usb1="5000205B" w:usb2="00000000" w:usb3="00000000" w:csb0="00000093" w:csb1="00000000"/>
  </w:font>
  <w:font w:name="Calibri-Italic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Petrobras Sans Light">
    <w:altName w:val="Calibri"/>
    <w:charset w:val="00"/>
    <w:family w:val="swiss"/>
    <w:pitch w:val="variable"/>
    <w:sig w:usb0="A00000AF" w:usb1="5000205B" w:usb2="00000000" w:usb3="00000000" w:csb0="00000093" w:csb1="00000000"/>
  </w:font>
  <w:font w:name="ConduitITC-LightItali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AFF7" w14:textId="1DDC933B" w:rsidR="006D2AFC" w:rsidRPr="00981A07" w:rsidRDefault="00C12F68" w:rsidP="00A227F6">
    <w:pPr>
      <w:pStyle w:val="Rodap"/>
      <w:spacing w:before="240" w:after="360"/>
      <w:jc w:val="right"/>
      <w:rPr>
        <w:rFonts w:ascii="Petrobras Sans" w:hAnsi="Petrobras Sans"/>
        <w:b/>
        <w:color w:val="31849B" w:themeColor="accent5" w:themeShade="BF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B80A65" wp14:editId="1640FFC2">
              <wp:simplePos x="0" y="0"/>
              <wp:positionH relativeFrom="column">
                <wp:posOffset>321945</wp:posOffset>
              </wp:positionH>
              <wp:positionV relativeFrom="paragraph">
                <wp:posOffset>83185</wp:posOffset>
              </wp:positionV>
              <wp:extent cx="2124075" cy="447675"/>
              <wp:effectExtent l="0" t="0" r="0" b="0"/>
              <wp:wrapNone/>
              <wp:docPr id="9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8FCB3" w14:textId="36EF9AA9" w:rsidR="006D2AFC" w:rsidRPr="00FE7096" w:rsidRDefault="00C12F68" w:rsidP="00CB16EC">
                          <w:pPr>
                            <w:spacing w:after="0"/>
                            <w:rPr>
                              <w:rFonts w:ascii="Petrobras Sans" w:hAnsi="Petrobras Sans"/>
                              <w:color w:val="31849B" w:themeColor="accent5" w:themeShade="BF"/>
                            </w:rPr>
                          </w:pPr>
                          <w:r>
                            <w:rPr>
                              <w:rFonts w:ascii="Petrobras Sans" w:hAnsi="Petrobras Sans"/>
                              <w:color w:val="31849B" w:themeColor="accent5" w:themeShade="BF"/>
                            </w:rPr>
                            <w:t>4ª E</w:t>
                          </w:r>
                          <w:r w:rsidR="006D2AFC" w:rsidRPr="00FE7096">
                            <w:rPr>
                              <w:rFonts w:ascii="Petrobras Sans" w:hAnsi="Petrobras Sans"/>
                              <w:color w:val="31849B" w:themeColor="accent5" w:themeShade="BF"/>
                            </w:rPr>
                            <w:t>DIÇÃO REV. 1</w:t>
                          </w:r>
                        </w:p>
                        <w:p w14:paraId="2796376E" w14:textId="0FCC1612" w:rsidR="006D2AFC" w:rsidRPr="00FE7096" w:rsidRDefault="00C12F68" w:rsidP="00CB16EC">
                          <w:pPr>
                            <w:spacing w:after="0"/>
                            <w:rPr>
                              <w:rFonts w:ascii="Petrobras Sans" w:hAnsi="Petrobras Sans"/>
                              <w:color w:val="31849B" w:themeColor="accent5" w:themeShade="BF"/>
                            </w:rPr>
                          </w:pPr>
                          <w:r>
                            <w:rPr>
                              <w:rFonts w:ascii="Petrobras Sans" w:hAnsi="Petrobras Sans"/>
                              <w:b/>
                              <w:color w:val="31849B" w:themeColor="accent5" w:themeShade="BF"/>
                              <w:sz w:val="18"/>
                            </w:rPr>
                            <w:t>Julho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B80A6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25.35pt;margin-top:6.55pt;width:167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Bk/+gEAANQDAAAOAAAAZHJzL2Uyb0RvYy54bWysU9Fu2yAUfZ+0f0C8L3Ysp2mtOFXXrtOk&#10;rpvU9QMwxjEacBmQ2NnX74LdNNreqvkBXXy5h3vOPWyuR63IQTgvwdR0ucgpEYZDK82ups8/7j9c&#10;UuIDMy1TYERNj8LT6+37d5vBVqKAHlQrHEEQ46vB1rQPwVZZ5nkvNPMLsMJgsgOnWcCt22WtYwOi&#10;a5UVeX6RDeBa64AL7/Hv3ZSk24TfdYKHb13nRSCqpthbSKtLaxPXbLth1c4x20s+t8He0IVm0uCl&#10;J6g7FhjZO/kPlJbcgYcuLDjoDLpOcpE4IJtl/hebp55ZkbigON6eZPL/D5Y/Hp7sd0fC+BFGHGAi&#10;4e0D8J+eGLjtmdmJG+dg6AVr8eJllCwbrK/m0ii1r3wEaYav0OKQ2T5AAho7p6MqyJMgOg7geBJd&#10;jIFw/FksizJfryjhmCvL9QXG8QpWvVRb58NnAZrEoKYOh5rQ2eHBh+noy5F4mYF7qVQarDJkqOnV&#10;qlilgrOMlgF9p6Su6WUev8kJkeQn06biwKSaYuxFmZl1JDpRDmMzEtkig1gbRWigPaIMDiab4bPA&#10;oAf3m5IBLVZT/2vPnKBEfTEo5dWyLKMn06ZcrQvcuPNMc55hhiNUTQMlU3gbko8nyjcoeSeTGq+d&#10;zC2jdZKes82jN8/36dTrY9z+AQAA//8DAFBLAwQUAAYACAAAACEA0/Z1Mt0AAAAIAQAADwAAAGRy&#10;cy9kb3ducmV2LnhtbEyPzU7DMBCE70h9B2srcaN2G1JCGqdCIK6glh+Jmxtvk6jxOordJrw9ywmO&#10;szOa+bbYTq4TFxxC60nDcqFAIFXetlRreH97vslAhGjIms4TavjGANtydlWY3PqRdnjZx1pwCYXc&#10;aGhi7HMpQ9WgM2HheyT2jn5wJrIcamkHM3K56+RKqbV0piVeaEyPjw1Wp/3Zafh4OX593qrX+sml&#10;/egnJcndS62v59PDBkTEKf6F4Ref0aFkpoM/kw2i05CqO07yPVmCYD/J0hWIg4YsWYMsC/n/gfIH&#10;AAD//wMAUEsBAi0AFAAGAAgAAAAhALaDOJL+AAAA4QEAABMAAAAAAAAAAAAAAAAAAAAAAFtDb250&#10;ZW50X1R5cGVzXS54bWxQSwECLQAUAAYACAAAACEAOP0h/9YAAACUAQAACwAAAAAAAAAAAAAAAAAv&#10;AQAAX3JlbHMvLnJlbHNQSwECLQAUAAYACAAAACEAeVQZP/oBAADUAwAADgAAAAAAAAAAAAAAAAAu&#10;AgAAZHJzL2Uyb0RvYy54bWxQSwECLQAUAAYACAAAACEA0/Z1Mt0AAAAIAQAADwAAAAAAAAAAAAAA&#10;AABUBAAAZHJzL2Rvd25yZXYueG1sUEsFBgAAAAAEAAQA8wAAAF4FAAAAAA==&#10;" filled="f" stroked="f">
              <v:textbox>
                <w:txbxContent>
                  <w:p w14:paraId="6968FCB3" w14:textId="36EF9AA9" w:rsidR="006D2AFC" w:rsidRPr="00FE7096" w:rsidRDefault="00C12F68" w:rsidP="00CB16EC">
                    <w:pPr>
                      <w:spacing w:after="0"/>
                      <w:rPr>
                        <w:rFonts w:ascii="Petrobras Sans" w:hAnsi="Petrobras Sans"/>
                        <w:color w:val="31849B" w:themeColor="accent5" w:themeShade="BF"/>
                      </w:rPr>
                    </w:pPr>
                    <w:r>
                      <w:rPr>
                        <w:rFonts w:ascii="Petrobras Sans" w:hAnsi="Petrobras Sans"/>
                        <w:color w:val="31849B" w:themeColor="accent5" w:themeShade="BF"/>
                      </w:rPr>
                      <w:t>4ª E</w:t>
                    </w:r>
                    <w:r w:rsidR="006D2AFC" w:rsidRPr="00FE7096">
                      <w:rPr>
                        <w:rFonts w:ascii="Petrobras Sans" w:hAnsi="Petrobras Sans"/>
                        <w:color w:val="31849B" w:themeColor="accent5" w:themeShade="BF"/>
                      </w:rPr>
                      <w:t>DIÇÃO REV. 1</w:t>
                    </w:r>
                  </w:p>
                  <w:p w14:paraId="2796376E" w14:textId="0FCC1612" w:rsidR="006D2AFC" w:rsidRPr="00FE7096" w:rsidRDefault="00C12F68" w:rsidP="00CB16EC">
                    <w:pPr>
                      <w:spacing w:after="0"/>
                      <w:rPr>
                        <w:rFonts w:ascii="Petrobras Sans" w:hAnsi="Petrobras Sans"/>
                        <w:color w:val="31849B" w:themeColor="accent5" w:themeShade="BF"/>
                      </w:rPr>
                    </w:pPr>
                    <w:r>
                      <w:rPr>
                        <w:rFonts w:ascii="Petrobras Sans" w:hAnsi="Petrobras Sans"/>
                        <w:b/>
                        <w:color w:val="31849B" w:themeColor="accent5" w:themeShade="BF"/>
                        <w:sz w:val="18"/>
                      </w:rPr>
                      <w:t>Julho 2026</w:t>
                    </w:r>
                  </w:p>
                </w:txbxContent>
              </v:textbox>
            </v:shape>
          </w:pict>
        </mc:Fallback>
      </mc:AlternateContent>
    </w:r>
    <w:r w:rsidR="006D2AF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C94D057" wp14:editId="1998A76A">
              <wp:simplePos x="0" y="0"/>
              <wp:positionH relativeFrom="column">
                <wp:posOffset>7029450</wp:posOffset>
              </wp:positionH>
              <wp:positionV relativeFrom="paragraph">
                <wp:posOffset>412115</wp:posOffset>
              </wp:positionV>
              <wp:extent cx="180000" cy="0"/>
              <wp:effectExtent l="0" t="0" r="10795" b="19050"/>
              <wp:wrapNone/>
              <wp:docPr id="30" name="Conector re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28E63" id="Conector reto 30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3.5pt,32.45pt" to="567.6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2w0AEAABgEAAAOAAAAZHJzL2Uyb0RvYy54bWysU8tu2zAQvBfIPxC8x5IMtA0EyzkkSC9J&#10;G7TNBzDU0iLAF0jGkv++y5Utp2lRoEV1oMTlzuzMcrW5nqxhe4hJe9fxZlVzBk76Xrtdx5++311e&#10;cZaycL0w3kHHD5D49fbi3WYMLaz94E0PkSGJS+0YOj7kHNqqSnIAK9LKB3B4qHy0IuM27qo+ihHZ&#10;ranWdf2hGn3sQ/QSUsLo7XzIt8SvFMj8RakEmZmOo7ZMa6T1uazVdiPaXRRh0PIoQ/yDCiu0w6IL&#10;1a3Igr1E/QuV1TL65FVeSW8rr5SWQB7QTVO/cfNtEAHICzYnhaVN6f/Rys/7G/cYsQ1jSG0Kj7G4&#10;mFS05Y362ETNOizNgikzicHmqsaHM3k6qs64EFP+BN6y8tFxo12xIVqxv08Za2HqKaWEjWMjEq4/&#10;Il/ZJ290f6eNoU0ZBbgxke0FXmKeGsoxL/bB93PsPSmhq8QwXvibMJajgSosVPxVATwzDoNn+/SV&#10;DwZmaV9BMd0Xw7O2n+UIKcHlpswRMWF2gSkUvwCPpv4EPOYXKNDU/g14QVBl7/ICttr5+DvZpYuz&#10;ZDXnnzow+y4tePb9gQaDWoPjRw6Pv0qZ79d7gp9/6O0PAAAA//8DAFBLAwQUAAYACAAAACEAIEMV&#10;A98AAAALAQAADwAAAGRycy9kb3ducmV2LnhtbEyPwW7CMBBE70j9B2sr9QbrAKVpGgchpB56qFQC&#10;l95MvE0i4nUUG0j/vkY9tMeZHc2+ydej7cSFBt86VpDMJAjiypmWawWH/es0BeGDZqM7x6Tgmzys&#10;i7tJrjPjrryjSxlqEUvYZ1pBE0KfIfqqIav9zPXE8fblBqtDlEONZtDXWG47nEu5Qqtbjh8a3dO2&#10;oepUnq2C5dvOpe+bFlN5+sCxTrbl57xU6uF+3LyACDSGvzDc8CM6FJHp6M5svOiiTuRTHBMUrJbP&#10;IG6JZPG4AHH8dbDI8f+G4gcAAP//AwBQSwECLQAUAAYACAAAACEAtoM4kv4AAADhAQAAEwAAAAAA&#10;AAAAAAAAAAAAAAAAW0NvbnRlbnRfVHlwZXNdLnhtbFBLAQItABQABgAIAAAAIQA4/SH/1gAAAJQB&#10;AAALAAAAAAAAAAAAAAAAAC8BAABfcmVscy8ucmVsc1BLAQItABQABgAIAAAAIQDRrs2w0AEAABgE&#10;AAAOAAAAAAAAAAAAAAAAAC4CAABkcnMvZTJvRG9jLnhtbFBLAQItABQABgAIAAAAIQAgQxUD3wAA&#10;AAsBAAAPAAAAAAAAAAAAAAAAACoEAABkcnMvZG93bnJldi54bWxQSwUGAAAAAAQABADzAAAANgUA&#10;AAAA&#10;" strokecolor="gray [1629]" strokeweight="1pt"/>
          </w:pict>
        </mc:Fallback>
      </mc:AlternateContent>
    </w:r>
    <w:r w:rsidR="006D2AF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CA04CA" wp14:editId="06269E9D">
              <wp:simplePos x="0" y="0"/>
              <wp:positionH relativeFrom="column">
                <wp:posOffset>12700</wp:posOffset>
              </wp:positionH>
              <wp:positionV relativeFrom="paragraph">
                <wp:posOffset>41910</wp:posOffset>
              </wp:positionV>
              <wp:extent cx="7658100" cy="0"/>
              <wp:effectExtent l="0" t="0" r="19050" b="1905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581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1698FEA4">
            <v:line id="Conector reto 12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a5a5a5 [2092]" strokeweight=".5pt" from="1pt,3.3pt" to="604pt,3.3pt" w14:anchorId="29306C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aj8AEAAEUEAAAOAAAAZHJzL2Uyb0RvYy54bWysU02P2yAQvVfqf0DcGzupkq6sOHtItL30&#10;I2q3P4BgiJGAQcDGyb/vAI7TtKeu9oLNMO/NvMewfjwbTU7CBwW2pfNZTYmwHDpljy399fz04YGS&#10;EJntmAYrWnoRgT5u3r9bD64RC+hBd8ITJLGhGVxL+xhdU1WB98KwMAMnLB5K8IZF3Ppj1Xk2ILvR&#10;1aKuV9UAvnMeuAgBo7tySDeZX0rB43cpg4hEtxR7i3n1eT2ktdqsWXP0zPWKj22wV3RhmLJYdKLa&#10;scjIi1f/UBnFPQSQccbBVCCl4iJrQDXz+i81P3vmRNaC5gQ32RTejpZ/O+09UR3e3YISywze0RZv&#10;ikfwxIsIBONo0uBCg7lbu/fjLri9T4rP0pv0RS3knI29TMaKcyQcg59Wy4d5jf7z61l1Azof4mcB&#10;hqSflmplk2bWsNOXELEYpl5TUlhbMrR09XFZ56wAWnVPSut0lsdGbLUnJ4YXfjjOc45+MV+hK7HV&#10;ssZGCu2UnovcMaWKOxb6Aurwb8Roi8nJjaI//8WLFqW1H0Kimai4FJ4KFBrGubBxPjFhdoJJ7H4C&#10;jqrS/N+E3APH/AQVecT/BzwhcmWwcQIbZcEXT++rx/O1ZVnyrw4U3cmCA3SXPBnZGpzV7Oj4rtJj&#10;+HOf4bfXv/kNAAD//wMAUEsDBBQABgAIAAAAIQBWLtug3AAAAAYBAAAPAAAAZHJzL2Rvd25yZXYu&#10;eG1sTI/BTsMwEETvSPyDtUhcUOsQoahK41RQQCBOJVQVx228JBH2OsRuE/4elwscZ2Y187ZYTdaI&#10;Iw2+c6zgep6AIK6d7rhRsH17nC1A+ICs0TgmBd/kYVWenxWYazfyKx2r0IhYwj5HBW0IfS6lr1uy&#10;6OeuJ47ZhxsshiiHRuoBx1hujUyTJJMWO44LLfa0bqn+rA5WQVXfdGHcVO93V2a7fn7avTzs7r+U&#10;uryYbpcgAk3h7xhO+BEdysi0dwfWXhgFafwkKMgyEKc0TRbR2P8asizkf/zyBwAA//8DAFBLAQIt&#10;ABQABgAIAAAAIQC2gziS/gAAAOEBAAATAAAAAAAAAAAAAAAAAAAAAABbQ29udGVudF9UeXBlc10u&#10;eG1sUEsBAi0AFAAGAAgAAAAhADj9If/WAAAAlAEAAAsAAAAAAAAAAAAAAAAALwEAAF9yZWxzLy5y&#10;ZWxzUEsBAi0AFAAGAAgAAAAhAE/hFqPwAQAARQQAAA4AAAAAAAAAAAAAAAAALgIAAGRycy9lMm9E&#10;b2MueG1sUEsBAi0AFAAGAAgAAAAhAFYu26DcAAAABgEAAA8AAAAAAAAAAAAAAAAASgQAAGRycy9k&#10;b3ducmV2LnhtbFBLBQYAAAAABAAEAPMAAABTBQAAAAA=&#10;">
              <v:stroke dashstyle="dash"/>
            </v:line>
          </w:pict>
        </mc:Fallback>
      </mc:AlternateContent>
    </w:r>
    <w:r w:rsidR="006D2AFC">
      <w:t xml:space="preserve">              </w:t>
    </w:r>
    <w:r w:rsidR="006D2AFC">
      <w:tab/>
    </w:r>
    <w:r w:rsidR="006D2AFC">
      <w:tab/>
    </w:r>
    <w:r w:rsidR="006D2AFC">
      <w:tab/>
    </w:r>
    <w:r w:rsidR="006D2AFC">
      <w:tab/>
    </w:r>
    <w:r w:rsidR="006D2AFC">
      <w:tab/>
    </w:r>
    <w:r w:rsidR="006D2AFC">
      <w:tab/>
    </w:r>
    <w:r w:rsidR="006D2AFC" w:rsidRPr="00981A07">
      <w:rPr>
        <w:rFonts w:ascii="Petrobras Sans" w:hAnsi="Petrobras Sans"/>
        <w:b/>
        <w:color w:val="31849B" w:themeColor="accent5" w:themeShade="BF"/>
        <w:sz w:val="24"/>
      </w:rPr>
      <w:fldChar w:fldCharType="begin"/>
    </w:r>
    <w:r w:rsidR="006D2AFC" w:rsidRPr="00981A07">
      <w:rPr>
        <w:rFonts w:ascii="Petrobras Sans" w:hAnsi="Petrobras Sans"/>
        <w:b/>
        <w:color w:val="31849B" w:themeColor="accent5" w:themeShade="BF"/>
        <w:sz w:val="24"/>
      </w:rPr>
      <w:instrText>PAGE   \* MERGEFORMAT</w:instrText>
    </w:r>
    <w:r w:rsidR="006D2AFC" w:rsidRPr="00981A07">
      <w:rPr>
        <w:rFonts w:ascii="Petrobras Sans" w:hAnsi="Petrobras Sans"/>
        <w:b/>
        <w:color w:val="31849B" w:themeColor="accent5" w:themeShade="BF"/>
        <w:sz w:val="24"/>
      </w:rPr>
      <w:fldChar w:fldCharType="separate"/>
    </w:r>
    <w:r w:rsidR="002A0317" w:rsidRPr="00981A07">
      <w:rPr>
        <w:rFonts w:ascii="Petrobras Sans" w:hAnsi="Petrobras Sans"/>
        <w:b/>
        <w:noProof/>
        <w:color w:val="31849B" w:themeColor="accent5" w:themeShade="BF"/>
        <w:sz w:val="24"/>
      </w:rPr>
      <w:t>43</w:t>
    </w:r>
    <w:r w:rsidR="006D2AFC" w:rsidRPr="00981A07">
      <w:rPr>
        <w:rFonts w:ascii="Petrobras Sans" w:hAnsi="Petrobras Sans"/>
        <w:b/>
        <w:color w:val="31849B" w:themeColor="accent5" w:themeShade="BF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4341C" w14:textId="77777777" w:rsidR="00D02415" w:rsidRDefault="00D02415" w:rsidP="00B5634C">
      <w:pPr>
        <w:spacing w:after="0"/>
      </w:pPr>
      <w:r>
        <w:separator/>
      </w:r>
    </w:p>
  </w:footnote>
  <w:footnote w:type="continuationSeparator" w:id="0">
    <w:p w14:paraId="2EDBA8AA" w14:textId="77777777" w:rsidR="00D02415" w:rsidRDefault="00D02415" w:rsidP="00B563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CB19A" w14:textId="07255D12" w:rsidR="006D2AFC" w:rsidRDefault="006D2AF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3F703768" wp14:editId="4F0A6FA4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7" name="Caixa de Texto 7" descr="NP-1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85D64" w14:textId="36B3864B" w:rsidR="006D2AFC" w:rsidRPr="004159A3" w:rsidRDefault="006D2AFC">
                          <w:pPr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8"/>
                              <w:szCs w:val="28"/>
                            </w:rPr>
                          </w:pPr>
                          <w:r w:rsidRPr="004159A3"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8"/>
                              <w:szCs w:val="28"/>
                            </w:rPr>
                            <w:t>NP-1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03768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30" type="#_x0000_t202" alt="NP-1" style="position:absolute;left:0;text-align:left;margin-left:-16.25pt;margin-top:.05pt;width:34.95pt;height:34.95pt;z-index:25166950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19C85D64" w14:textId="36B3864B" w:rsidR="006D2AFC" w:rsidRPr="004159A3" w:rsidRDefault="006D2AFC">
                    <w:pPr>
                      <w:rPr>
                        <w:rFonts w:ascii="Calibri" w:eastAsia="Calibri" w:hAnsi="Calibri" w:cs="Calibri"/>
                        <w:noProof/>
                        <w:color w:val="0078D7"/>
                        <w:sz w:val="28"/>
                        <w:szCs w:val="28"/>
                      </w:rPr>
                    </w:pPr>
                    <w:r w:rsidRPr="004159A3">
                      <w:rPr>
                        <w:rFonts w:ascii="Calibri" w:eastAsia="Calibri" w:hAnsi="Calibri" w:cs="Calibri"/>
                        <w:noProof/>
                        <w:color w:val="0078D7"/>
                        <w:sz w:val="28"/>
                        <w:szCs w:val="28"/>
                      </w:rPr>
                      <w:t>NP-1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B9388" w14:textId="77777777" w:rsidR="00FE7096" w:rsidRPr="003B6E2C" w:rsidRDefault="00FE7096" w:rsidP="00FE7096">
    <w:pPr>
      <w:pStyle w:val="Cabealho"/>
      <w:spacing w:before="240"/>
      <w:ind w:left="709" w:right="0"/>
      <w:jc w:val="left"/>
      <w:rPr>
        <w:rFonts w:ascii="Petrobras Sans Light" w:hAnsi="Petrobras Sans Light" w:cs="Arial"/>
        <w:b/>
        <w:caps/>
        <w:color w:val="31849B" w:themeColor="accent5" w:themeShade="BF"/>
        <w:sz w:val="20"/>
        <w:szCs w:val="20"/>
      </w:rPr>
    </w:pPr>
    <w:r w:rsidRPr="003B6E2C">
      <w:rPr>
        <w:rFonts w:ascii="Petrobras Sans Light" w:hAnsi="Petrobras Sans Light" w:cs="Arial"/>
        <w:b/>
        <w:caps/>
        <w:noProof/>
        <w:color w:val="31849B" w:themeColor="accent5" w:themeShade="BF"/>
        <w:sz w:val="20"/>
        <w:szCs w:val="20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1A705F8C" wp14:editId="640E3993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10" name="Caixa de Texto 10" descr="NP-1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0FA9F" w14:textId="77777777" w:rsidR="00FE7096" w:rsidRPr="003B6E2C" w:rsidRDefault="00FE7096" w:rsidP="00FE7096">
                          <w:pPr>
                            <w:rPr>
                              <w:rFonts w:ascii="Calibri" w:eastAsia="Calibri" w:hAnsi="Calibri" w:cs="Calibri"/>
                              <w:noProof/>
                              <w:color w:val="31849B" w:themeColor="accent5" w:themeShade="BF"/>
                              <w:sz w:val="28"/>
                              <w:szCs w:val="28"/>
                            </w:rPr>
                          </w:pPr>
                          <w:r w:rsidRPr="003B6E2C">
                            <w:rPr>
                              <w:rFonts w:ascii="Calibri" w:eastAsia="Calibri" w:hAnsi="Calibri" w:cs="Calibri"/>
                              <w:noProof/>
                              <w:color w:val="31849B" w:themeColor="accent5" w:themeShade="BF"/>
                              <w:sz w:val="28"/>
                              <w:szCs w:val="28"/>
                            </w:rPr>
                            <w:t>NP-1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05F8C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31" type="#_x0000_t202" alt="NP-1" style="position:absolute;left:0;text-align:left;margin-left:-16.25pt;margin-top:.05pt;width:34.95pt;height:34.95pt;z-index:251672576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5350FA9F" w14:textId="77777777" w:rsidR="00FE7096" w:rsidRPr="003B6E2C" w:rsidRDefault="00FE7096" w:rsidP="00FE7096">
                    <w:pPr>
                      <w:rPr>
                        <w:rFonts w:ascii="Calibri" w:eastAsia="Calibri" w:hAnsi="Calibri" w:cs="Calibri"/>
                        <w:noProof/>
                        <w:color w:val="31849B" w:themeColor="accent5" w:themeShade="BF"/>
                        <w:sz w:val="28"/>
                        <w:szCs w:val="28"/>
                      </w:rPr>
                    </w:pPr>
                    <w:r w:rsidRPr="003B6E2C">
                      <w:rPr>
                        <w:rFonts w:ascii="Calibri" w:eastAsia="Calibri" w:hAnsi="Calibri" w:cs="Calibri"/>
                        <w:noProof/>
                        <w:color w:val="31849B" w:themeColor="accent5" w:themeShade="BF"/>
                        <w:sz w:val="28"/>
                        <w:szCs w:val="28"/>
                      </w:rPr>
                      <w:t>NP-1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3B6E2C">
      <w:rPr>
        <w:rFonts w:ascii="Petrobras Sans Light" w:hAnsi="Petrobras Sans Light" w:cs="Arial"/>
        <w:b/>
        <w:caps/>
        <w:color w:val="31849B" w:themeColor="accent5" w:themeShade="BF"/>
        <w:sz w:val="20"/>
        <w:szCs w:val="20"/>
      </w:rPr>
      <w:t>Terminal AQUAVIÁRIO DE VITÓRIA</w:t>
    </w:r>
  </w:p>
  <w:p w14:paraId="2547A638" w14:textId="77777777" w:rsidR="00FE7096" w:rsidRPr="003B6E2C" w:rsidRDefault="00FE7096" w:rsidP="00FE7096">
    <w:pPr>
      <w:pStyle w:val="Cabealho"/>
      <w:spacing w:before="40"/>
      <w:ind w:left="709" w:right="0"/>
      <w:jc w:val="left"/>
      <w:rPr>
        <w:rFonts w:ascii="Petrobras Sans" w:hAnsi="Petrobras Sans" w:cs="Arial"/>
        <w:color w:val="31849B" w:themeColor="accent5" w:themeShade="BF"/>
        <w:sz w:val="16"/>
        <w:szCs w:val="16"/>
      </w:rPr>
    </w:pPr>
    <w:r w:rsidRPr="003B6E2C">
      <w:rPr>
        <w:rFonts w:ascii="Petrobras Sans" w:hAnsi="Petrobras Sans" w:cs="Arial"/>
        <w:color w:val="31849B" w:themeColor="accent5" w:themeShade="BF"/>
        <w:sz w:val="16"/>
        <w:szCs w:val="16"/>
      </w:rPr>
      <w:t>Operado por Petrobras Transporte S.A. – Transpetro S.A.</w:t>
    </w:r>
  </w:p>
  <w:p w14:paraId="48C075B4" w14:textId="77777777" w:rsidR="00FE7096" w:rsidRPr="003B6E2C" w:rsidRDefault="00FE7096" w:rsidP="00FE7096">
    <w:pPr>
      <w:pStyle w:val="Cabealho"/>
      <w:spacing w:before="40" w:after="200"/>
      <w:ind w:left="709" w:right="0"/>
      <w:jc w:val="left"/>
      <w:rPr>
        <w:rFonts w:ascii="Petrobras Sans" w:hAnsi="Petrobras Sans" w:cs="Arial"/>
        <w:color w:val="31849B" w:themeColor="accent5" w:themeShade="BF"/>
        <w:sz w:val="16"/>
        <w:szCs w:val="16"/>
      </w:rPr>
    </w:pPr>
    <w:r w:rsidRPr="003B6E2C">
      <w:rPr>
        <w:rFonts w:ascii="Petrobras Sans" w:hAnsi="Petrobras Sans" w:cs="Arial"/>
        <w:noProof/>
        <w:color w:val="31849B" w:themeColor="accent5" w:themeShade="BF"/>
        <w:sz w:val="16"/>
        <w:szCs w:val="16"/>
        <w:lang w:eastAsia="ja-JP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C3B3B1" wp14:editId="3ED1475F">
              <wp:simplePos x="0" y="0"/>
              <wp:positionH relativeFrom="column">
                <wp:posOffset>-76200</wp:posOffset>
              </wp:positionH>
              <wp:positionV relativeFrom="paragraph">
                <wp:posOffset>213995</wp:posOffset>
              </wp:positionV>
              <wp:extent cx="7743825" cy="0"/>
              <wp:effectExtent l="0" t="0" r="9525" b="19050"/>
              <wp:wrapNone/>
              <wp:docPr id="18" name="Conector ret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4382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clsh="http://schemas.microsoft.com/office/drawing/2020/classificationShape">
          <w:pict w14:anchorId="59A6BA32">
            <v:line id="Conector reto 18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7f7f7f [1612]" strokeweight=".5pt" from="-6pt,16.85pt" to="603.75pt,16.85pt" w14:anchorId="7463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ogb0QEAAAEEAAAOAAAAZHJzL2Uyb0RvYy54bWysU8tu2zAQvBfoPxC8x5KdOgkEyzkkSC99&#10;BH18AE0uLQJ8gWQs+e+7pGSpaU8t4gMt7u7M7oxWu/vBaHKCEJWzLV2vakrAcieUPbb054+nqztK&#10;YmJWMO0stPQMkd7v37/b9b6BjeucFhAIktjY9L6lXUq+qarIOzAsrpwHi0npgmEJr+FYicB6ZDe6&#10;2tT1TdW7IHxwHGLE6OOYpPvCLyXw9FXKCInoluJsqZyhnId8Vvsda46B+U7xaQz2H1MYpiw2nake&#10;WWLkJai/qIziwUUn04o7UzkpFYeiAdWs6z/UfO+Yh6IFzYl+tim+HS3/cnqwzwFt6H1son8OWcUg&#10;g8n/OB8Zilnn2SwYEuEYvL39cH232VLCL7lqAfoQ00dwhuSHlmplsw7WsNOnmLAZll5Kclhb0rf0&#10;5npbl6rotBJPSuucK6sADzqQE8OXeDiuS41+MZ+dGGPbGn/5VSLtXD7eFibMaYvBRWd5SmcN4wjf&#10;QBIlUNnYYCYaezDOwab11EVbrM4wiVPOwGn6vLvLwK+BU32GQlnPfwHPiNLZ2TSDjbIujN697p6G&#10;y8hyrL84MOrOFhycOJcNKNbgnhXnpm8iL/Lv9wJfvtz9LwAAAP//AwBQSwMEFAAGAAgAAAAhABYy&#10;ERXeAAAACgEAAA8AAABkcnMvZG93bnJldi54bWxMj09rwkAQxe+FfodlCr3pxkhVYiZSCqVQT/7B&#10;0tsmOybB7GzIbjR++670oMc37/Hm99LVYBpxps7VlhEm4wgEcWF1zSXCfvc5WoBwXrFWjWVCuJKD&#10;Vfb8lKpE2wtv6Lz1pQgl7BKFUHnfJlK6oiKj3Ni2xME72s4oH2RXSt2pSyg3jYyjaCaNqjl8qFRL&#10;HxUVp21vEALN7Ht95Lw/XBf8u/7iXU0/iK8vw/sShKfB38Nwww/okAWm3PasnWgQRpM4bPEI0+kc&#10;xC0QR/M3EPn/RWapfJyQ/QEAAP//AwBQSwECLQAUAAYACAAAACEAtoM4kv4AAADhAQAAEwAAAAAA&#10;AAAAAAAAAAAAAAAAW0NvbnRlbnRfVHlwZXNdLnhtbFBLAQItABQABgAIAAAAIQA4/SH/1gAAAJQB&#10;AAALAAAAAAAAAAAAAAAAAC8BAABfcmVscy8ucmVsc1BLAQItABQABgAIAAAAIQB86ogb0QEAAAEE&#10;AAAOAAAAAAAAAAAAAAAAAC4CAABkcnMvZTJvRG9jLnhtbFBLAQItABQABgAIAAAAIQAWMhEV3gAA&#10;AAoBAAAPAAAAAAAAAAAAAAAAACsEAABkcnMvZG93bnJldi54bWxQSwUGAAAAAAQABADzAAAANgUA&#10;AAAA&#10;"/>
          </w:pict>
        </mc:Fallback>
      </mc:AlternateContent>
    </w:r>
    <w:r w:rsidRPr="003B6E2C">
      <w:rPr>
        <w:rFonts w:ascii="Petrobras Sans" w:hAnsi="Petrobras Sans" w:cs="Arial"/>
        <w:color w:val="31849B" w:themeColor="accent5" w:themeShade="BF"/>
        <w:sz w:val="16"/>
        <w:szCs w:val="16"/>
      </w:rPr>
      <w:t>Vitória/ES, Brasil</w:t>
    </w:r>
  </w:p>
  <w:p w14:paraId="22EFC155" w14:textId="53B7F579" w:rsidR="006D2AFC" w:rsidRPr="00FE7096" w:rsidRDefault="006D2AFC" w:rsidP="00FE709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D088" w14:textId="2B5856B5" w:rsidR="006D2AFC" w:rsidRDefault="006D2AF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7032B74" wp14:editId="4FA6E8D7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4" name="Caixa de Texto 4" descr="NP-1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950B9" w14:textId="628A9003" w:rsidR="006D2AFC" w:rsidRPr="00FE7096" w:rsidRDefault="006D2AFC">
                          <w:pPr>
                            <w:rPr>
                              <w:rFonts w:ascii="Calibri" w:eastAsia="Calibri" w:hAnsi="Calibri" w:cs="Calibri"/>
                              <w:noProof/>
                              <w:color w:val="31849B" w:themeColor="accent5" w:themeShade="BF"/>
                              <w:sz w:val="28"/>
                              <w:szCs w:val="28"/>
                            </w:rPr>
                          </w:pPr>
                          <w:r w:rsidRPr="00FE7096">
                            <w:rPr>
                              <w:rFonts w:ascii="Calibri" w:eastAsia="Calibri" w:hAnsi="Calibri" w:cs="Calibri"/>
                              <w:noProof/>
                              <w:color w:val="31849B" w:themeColor="accent5" w:themeShade="BF"/>
                              <w:sz w:val="28"/>
                              <w:szCs w:val="28"/>
                            </w:rPr>
                            <w:t>NP-1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32B74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3" type="#_x0000_t202" alt="NP-1" style="position:absolute;left:0;text-align:left;margin-left:-16.25pt;margin-top:.05pt;width:34.95pt;height:34.95pt;z-index:25166848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OsOCgIAABsEAAAOAAAAZHJzL2Uyb0RvYy54bWysU8Fu2zAMvQ/YPwi6L06aNiiMOEXWIsOA&#10;oC2QDj0rshQbsESBUmJnXz9Ktpuu22nYRaZJ6pF8fFredaZhJ4W+Blvw2WTKmbISytoeCv7jZfPl&#10;ljMfhC1FA1YV/Kw8v1t9/rRsXa6uoIKmVMgIxPq8dQWvQnB5lnlZKSP8BJyyFNSARgT6xUNWomgJ&#10;3TTZ1XS6yFrA0iFI5T15H/ogXyV8rZUMT1p7FVhTcOotpBPTuY9ntlqK/IDCVbUc2hD/0IURtaWi&#10;b1APIgh2xPoPKFNLBA86TCSYDLSupUoz0DSz6YdpdpVwKs1C5Hj3RpP/f7Dy8bRzz8hC9xU6WmAk&#10;pHU+9+SM83QaTfxSp4ziROH5jTbVBSbJeX09v13ccCYpNNiEkl0uO/ThmwLDolFwpK0kssRp60Of&#10;OqbEWhY2ddOkzTT2NwdhRk926TBaodt3rC4LPh+730N5pqEQ+n17Jzc1ld4KH54F0oJpDhJteKJD&#10;N9AWHAaLswrw59/8MZ94pyhnLQmm4JYUzVnz3dI+orZGA5OxmN9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Nv86w4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08A950B9" w14:textId="628A9003" w:rsidR="006D2AFC" w:rsidRPr="00FE7096" w:rsidRDefault="006D2AFC">
                    <w:pPr>
                      <w:rPr>
                        <w:rFonts w:ascii="Calibri" w:eastAsia="Calibri" w:hAnsi="Calibri" w:cs="Calibri"/>
                        <w:noProof/>
                        <w:color w:val="31849B" w:themeColor="accent5" w:themeShade="BF"/>
                        <w:sz w:val="28"/>
                        <w:szCs w:val="28"/>
                      </w:rPr>
                    </w:pPr>
                    <w:r w:rsidRPr="00FE7096">
                      <w:rPr>
                        <w:rFonts w:ascii="Calibri" w:eastAsia="Calibri" w:hAnsi="Calibri" w:cs="Calibri"/>
                        <w:noProof/>
                        <w:color w:val="31849B" w:themeColor="accent5" w:themeShade="BF"/>
                        <w:sz w:val="28"/>
                        <w:szCs w:val="28"/>
                      </w:rPr>
                      <w:t>NP-1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000"/>
    <w:multiLevelType w:val="multilevel"/>
    <w:tmpl w:val="F9049FA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89" w:hanging="43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b/>
      </w:rPr>
    </w:lvl>
  </w:abstractNum>
  <w:abstractNum w:abstractNumId="1" w15:restartNumberingAfterBreak="0">
    <w:nsid w:val="0CFA13BB"/>
    <w:multiLevelType w:val="hybridMultilevel"/>
    <w:tmpl w:val="F5F4294C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A405A6"/>
    <w:multiLevelType w:val="hybridMultilevel"/>
    <w:tmpl w:val="E3C232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36B7"/>
    <w:multiLevelType w:val="hybridMultilevel"/>
    <w:tmpl w:val="9A10E4E4"/>
    <w:lvl w:ilvl="0" w:tplc="54F6CC0C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1CC2051F"/>
    <w:multiLevelType w:val="multilevel"/>
    <w:tmpl w:val="4DA408A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89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b/>
      </w:rPr>
    </w:lvl>
  </w:abstractNum>
  <w:abstractNum w:abstractNumId="5" w15:restartNumberingAfterBreak="0">
    <w:nsid w:val="1F0F4B6E"/>
    <w:multiLevelType w:val="hybridMultilevel"/>
    <w:tmpl w:val="DE1A1AEC"/>
    <w:lvl w:ilvl="0" w:tplc="0416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00F1C62"/>
    <w:multiLevelType w:val="multilevel"/>
    <w:tmpl w:val="3E326A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F602EA"/>
    <w:multiLevelType w:val="hybridMultilevel"/>
    <w:tmpl w:val="68B41BB2"/>
    <w:lvl w:ilvl="0" w:tplc="0416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230E7914"/>
    <w:multiLevelType w:val="hybridMultilevel"/>
    <w:tmpl w:val="6D64FF6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522AA6"/>
    <w:multiLevelType w:val="hybridMultilevel"/>
    <w:tmpl w:val="15FA8354"/>
    <w:lvl w:ilvl="0" w:tplc="0416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1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3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57" w:hanging="360"/>
      </w:pPr>
      <w:rPr>
        <w:rFonts w:ascii="Wingdings" w:hAnsi="Wingdings" w:hint="default"/>
      </w:rPr>
    </w:lvl>
  </w:abstractNum>
  <w:abstractNum w:abstractNumId="10" w15:restartNumberingAfterBreak="0">
    <w:nsid w:val="24103847"/>
    <w:multiLevelType w:val="hybridMultilevel"/>
    <w:tmpl w:val="479445AC"/>
    <w:lvl w:ilvl="0" w:tplc="0416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1" w15:restartNumberingAfterBreak="0">
    <w:nsid w:val="2C4A4C8C"/>
    <w:multiLevelType w:val="hybridMultilevel"/>
    <w:tmpl w:val="CAD03A3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C8656F3"/>
    <w:multiLevelType w:val="hybridMultilevel"/>
    <w:tmpl w:val="AC5E236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EF7D9B"/>
    <w:multiLevelType w:val="hybridMultilevel"/>
    <w:tmpl w:val="A742FF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804425"/>
    <w:multiLevelType w:val="hybridMultilevel"/>
    <w:tmpl w:val="4BCAFEC4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2EF81F75"/>
    <w:multiLevelType w:val="hybridMultilevel"/>
    <w:tmpl w:val="229E6A84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6" w15:restartNumberingAfterBreak="0">
    <w:nsid w:val="323968FF"/>
    <w:multiLevelType w:val="multilevel"/>
    <w:tmpl w:val="8DE632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4BACC6" w:themeColor="accent5"/>
      </w:rPr>
    </w:lvl>
    <w:lvl w:ilvl="1">
      <w:start w:val="4"/>
      <w:numFmt w:val="decimal"/>
      <w:lvlText w:val="%1.%2"/>
      <w:lvlJc w:val="left"/>
      <w:pPr>
        <w:ind w:left="795" w:hanging="360"/>
      </w:pPr>
      <w:rPr>
        <w:rFonts w:hint="default"/>
        <w:color w:val="4BACC6" w:themeColor="accent5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  <w:color w:val="4BACC6" w:themeColor="accent5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  <w:color w:val="4BACC6" w:themeColor="accent5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  <w:color w:val="4BACC6" w:themeColor="accent5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  <w:color w:val="4BACC6" w:themeColor="accent5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  <w:color w:val="4BACC6" w:themeColor="accent5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  <w:color w:val="4BACC6" w:themeColor="accent5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  <w:color w:val="4BACC6" w:themeColor="accent5"/>
      </w:rPr>
    </w:lvl>
  </w:abstractNum>
  <w:abstractNum w:abstractNumId="17" w15:restartNumberingAfterBreak="0">
    <w:nsid w:val="35CD4A6C"/>
    <w:multiLevelType w:val="hybridMultilevel"/>
    <w:tmpl w:val="6890BFAC"/>
    <w:lvl w:ilvl="0" w:tplc="0416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9A277E"/>
    <w:multiLevelType w:val="hybridMultilevel"/>
    <w:tmpl w:val="3B3A7B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E3598E"/>
    <w:multiLevelType w:val="hybridMultilevel"/>
    <w:tmpl w:val="62F24448"/>
    <w:lvl w:ilvl="0" w:tplc="441A0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43324D"/>
    <w:multiLevelType w:val="hybridMultilevel"/>
    <w:tmpl w:val="BDCE1000"/>
    <w:lvl w:ilvl="0" w:tplc="0416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21" w15:restartNumberingAfterBreak="0">
    <w:nsid w:val="40622478"/>
    <w:multiLevelType w:val="hybridMultilevel"/>
    <w:tmpl w:val="A2703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445449A"/>
    <w:multiLevelType w:val="multilevel"/>
    <w:tmpl w:val="38545470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71774B"/>
    <w:multiLevelType w:val="hybridMultilevel"/>
    <w:tmpl w:val="F4F63666"/>
    <w:lvl w:ilvl="0" w:tplc="D7463E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4DB3AF1"/>
    <w:multiLevelType w:val="hybridMultilevel"/>
    <w:tmpl w:val="CFC69A30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49C248C8"/>
    <w:multiLevelType w:val="hybridMultilevel"/>
    <w:tmpl w:val="515CA4C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D310B22"/>
    <w:multiLevelType w:val="hybridMultilevel"/>
    <w:tmpl w:val="F3C2241E"/>
    <w:lvl w:ilvl="0" w:tplc="FFFFFFFF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4EDF7A14"/>
    <w:multiLevelType w:val="hybridMultilevel"/>
    <w:tmpl w:val="5CA480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E0B21"/>
    <w:multiLevelType w:val="hybridMultilevel"/>
    <w:tmpl w:val="76563FB2"/>
    <w:lvl w:ilvl="0" w:tplc="0416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537860F5"/>
    <w:multiLevelType w:val="hybridMultilevel"/>
    <w:tmpl w:val="2F02AF08"/>
    <w:lvl w:ilvl="0" w:tplc="EC480F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DA5B62"/>
    <w:multiLevelType w:val="hybridMultilevel"/>
    <w:tmpl w:val="08B8D7B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5B16307F"/>
    <w:multiLevelType w:val="multilevel"/>
    <w:tmpl w:val="7382CB76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9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32" w15:restartNumberingAfterBreak="0">
    <w:nsid w:val="5D6826D6"/>
    <w:multiLevelType w:val="multilevel"/>
    <w:tmpl w:val="0E0AF1C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33" w15:restartNumberingAfterBreak="0">
    <w:nsid w:val="66046D57"/>
    <w:multiLevelType w:val="hybridMultilevel"/>
    <w:tmpl w:val="8F7AB058"/>
    <w:lvl w:ilvl="0" w:tplc="0416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34" w15:restartNumberingAfterBreak="0">
    <w:nsid w:val="6F3C335D"/>
    <w:multiLevelType w:val="hybridMultilevel"/>
    <w:tmpl w:val="6A48C58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CE72B7"/>
    <w:multiLevelType w:val="hybridMultilevel"/>
    <w:tmpl w:val="64AC8BD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3E7360E"/>
    <w:multiLevelType w:val="hybridMultilevel"/>
    <w:tmpl w:val="F9B898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6295FAC"/>
    <w:multiLevelType w:val="hybridMultilevel"/>
    <w:tmpl w:val="4BC653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89857">
    <w:abstractNumId w:val="7"/>
  </w:num>
  <w:num w:numId="2" w16cid:durableId="435103006">
    <w:abstractNumId w:val="6"/>
  </w:num>
  <w:num w:numId="3" w16cid:durableId="1778256360">
    <w:abstractNumId w:val="2"/>
  </w:num>
  <w:num w:numId="4" w16cid:durableId="654535069">
    <w:abstractNumId w:val="27"/>
  </w:num>
  <w:num w:numId="5" w16cid:durableId="1766728397">
    <w:abstractNumId w:val="9"/>
  </w:num>
  <w:num w:numId="6" w16cid:durableId="389692643">
    <w:abstractNumId w:val="8"/>
  </w:num>
  <w:num w:numId="7" w16cid:durableId="828714360">
    <w:abstractNumId w:val="1"/>
  </w:num>
  <w:num w:numId="8" w16cid:durableId="1973243957">
    <w:abstractNumId w:val="12"/>
  </w:num>
  <w:num w:numId="9" w16cid:durableId="554246279">
    <w:abstractNumId w:val="25"/>
  </w:num>
  <w:num w:numId="10" w16cid:durableId="749736157">
    <w:abstractNumId w:val="18"/>
  </w:num>
  <w:num w:numId="11" w16cid:durableId="570777283">
    <w:abstractNumId w:val="10"/>
  </w:num>
  <w:num w:numId="12" w16cid:durableId="1415973232">
    <w:abstractNumId w:val="0"/>
  </w:num>
  <w:num w:numId="13" w16cid:durableId="1395540469">
    <w:abstractNumId w:val="4"/>
  </w:num>
  <w:num w:numId="14" w16cid:durableId="1728143220">
    <w:abstractNumId w:val="13"/>
  </w:num>
  <w:num w:numId="15" w16cid:durableId="1100445458">
    <w:abstractNumId w:val="23"/>
  </w:num>
  <w:num w:numId="16" w16cid:durableId="1608342127">
    <w:abstractNumId w:val="24"/>
  </w:num>
  <w:num w:numId="17" w16cid:durableId="714278469">
    <w:abstractNumId w:val="30"/>
  </w:num>
  <w:num w:numId="18" w16cid:durableId="734357131">
    <w:abstractNumId w:val="26"/>
  </w:num>
  <w:num w:numId="19" w16cid:durableId="930969310">
    <w:abstractNumId w:val="33"/>
  </w:num>
  <w:num w:numId="20" w16cid:durableId="292756738">
    <w:abstractNumId w:val="20"/>
  </w:num>
  <w:num w:numId="21" w16cid:durableId="1433235808">
    <w:abstractNumId w:val="21"/>
  </w:num>
  <w:num w:numId="22" w16cid:durableId="1849515438">
    <w:abstractNumId w:val="5"/>
  </w:num>
  <w:num w:numId="23" w16cid:durableId="103883851">
    <w:abstractNumId w:val="32"/>
  </w:num>
  <w:num w:numId="24" w16cid:durableId="1971126417">
    <w:abstractNumId w:val="37"/>
  </w:num>
  <w:num w:numId="25" w16cid:durableId="439448552">
    <w:abstractNumId w:val="15"/>
  </w:num>
  <w:num w:numId="26" w16cid:durableId="1649700058">
    <w:abstractNumId w:val="35"/>
  </w:num>
  <w:num w:numId="27" w16cid:durableId="475493556">
    <w:abstractNumId w:val="3"/>
  </w:num>
  <w:num w:numId="28" w16cid:durableId="1033965773">
    <w:abstractNumId w:val="31"/>
  </w:num>
  <w:num w:numId="29" w16cid:durableId="1986008285">
    <w:abstractNumId w:val="17"/>
  </w:num>
  <w:num w:numId="30" w16cid:durableId="1977448923">
    <w:abstractNumId w:val="29"/>
  </w:num>
  <w:num w:numId="31" w16cid:durableId="622268557">
    <w:abstractNumId w:val="11"/>
  </w:num>
  <w:num w:numId="32" w16cid:durableId="1400012078">
    <w:abstractNumId w:val="22"/>
  </w:num>
  <w:num w:numId="33" w16cid:durableId="1789734608">
    <w:abstractNumId w:val="36"/>
  </w:num>
  <w:num w:numId="34" w16cid:durableId="790906196">
    <w:abstractNumId w:val="34"/>
  </w:num>
  <w:num w:numId="35" w16cid:durableId="887030440">
    <w:abstractNumId w:val="16"/>
  </w:num>
  <w:num w:numId="36" w16cid:durableId="247930173">
    <w:abstractNumId w:val="14"/>
  </w:num>
  <w:num w:numId="37" w16cid:durableId="455222406">
    <w:abstractNumId w:val="28"/>
  </w:num>
  <w:num w:numId="38" w16cid:durableId="1867791574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463"/>
    <w:rsid w:val="000009FE"/>
    <w:rsid w:val="00000E2B"/>
    <w:rsid w:val="00003AD7"/>
    <w:rsid w:val="000063CA"/>
    <w:rsid w:val="000072FF"/>
    <w:rsid w:val="000074E9"/>
    <w:rsid w:val="000104A8"/>
    <w:rsid w:val="00014AA3"/>
    <w:rsid w:val="00015E51"/>
    <w:rsid w:val="00016A3F"/>
    <w:rsid w:val="00017B76"/>
    <w:rsid w:val="00020C3F"/>
    <w:rsid w:val="000237D7"/>
    <w:rsid w:val="000237F9"/>
    <w:rsid w:val="00023AFD"/>
    <w:rsid w:val="00023C86"/>
    <w:rsid w:val="00026E50"/>
    <w:rsid w:val="00027982"/>
    <w:rsid w:val="0003145C"/>
    <w:rsid w:val="00033185"/>
    <w:rsid w:val="00034CFF"/>
    <w:rsid w:val="00035CF2"/>
    <w:rsid w:val="00042073"/>
    <w:rsid w:val="000454A2"/>
    <w:rsid w:val="00047C08"/>
    <w:rsid w:val="00052463"/>
    <w:rsid w:val="0005367E"/>
    <w:rsid w:val="00057BB4"/>
    <w:rsid w:val="0006088C"/>
    <w:rsid w:val="00062CDB"/>
    <w:rsid w:val="00063F6C"/>
    <w:rsid w:val="000662C3"/>
    <w:rsid w:val="000662EB"/>
    <w:rsid w:val="0006773C"/>
    <w:rsid w:val="0007018D"/>
    <w:rsid w:val="0007046A"/>
    <w:rsid w:val="0007099B"/>
    <w:rsid w:val="0007260B"/>
    <w:rsid w:val="00075B8C"/>
    <w:rsid w:val="00076294"/>
    <w:rsid w:val="0007653B"/>
    <w:rsid w:val="000773C3"/>
    <w:rsid w:val="0008177D"/>
    <w:rsid w:val="000826F3"/>
    <w:rsid w:val="000837A2"/>
    <w:rsid w:val="00083E99"/>
    <w:rsid w:val="0008432E"/>
    <w:rsid w:val="00084472"/>
    <w:rsid w:val="00085C25"/>
    <w:rsid w:val="0008722B"/>
    <w:rsid w:val="000876A1"/>
    <w:rsid w:val="000901B1"/>
    <w:rsid w:val="00093B65"/>
    <w:rsid w:val="00095ECA"/>
    <w:rsid w:val="00096506"/>
    <w:rsid w:val="0009656D"/>
    <w:rsid w:val="00096F34"/>
    <w:rsid w:val="00097BB7"/>
    <w:rsid w:val="000A17D2"/>
    <w:rsid w:val="000A2A5D"/>
    <w:rsid w:val="000A4816"/>
    <w:rsid w:val="000A5D8A"/>
    <w:rsid w:val="000A6EE0"/>
    <w:rsid w:val="000B13B4"/>
    <w:rsid w:val="000B30AE"/>
    <w:rsid w:val="000B322A"/>
    <w:rsid w:val="000B337C"/>
    <w:rsid w:val="000B4F13"/>
    <w:rsid w:val="000B5472"/>
    <w:rsid w:val="000B61A0"/>
    <w:rsid w:val="000B73D0"/>
    <w:rsid w:val="000B7C46"/>
    <w:rsid w:val="000B7F73"/>
    <w:rsid w:val="000C0378"/>
    <w:rsid w:val="000C15B2"/>
    <w:rsid w:val="000C46FC"/>
    <w:rsid w:val="000C470E"/>
    <w:rsid w:val="000D0694"/>
    <w:rsid w:val="000D08C2"/>
    <w:rsid w:val="000D12F9"/>
    <w:rsid w:val="000D303C"/>
    <w:rsid w:val="000D37CE"/>
    <w:rsid w:val="000D7391"/>
    <w:rsid w:val="000D7888"/>
    <w:rsid w:val="000E1353"/>
    <w:rsid w:val="000E16EF"/>
    <w:rsid w:val="000E1C20"/>
    <w:rsid w:val="000E313B"/>
    <w:rsid w:val="000E3718"/>
    <w:rsid w:val="000E4557"/>
    <w:rsid w:val="000E5E44"/>
    <w:rsid w:val="000E7CBE"/>
    <w:rsid w:val="000F2363"/>
    <w:rsid w:val="000F3A05"/>
    <w:rsid w:val="000F5601"/>
    <w:rsid w:val="000F7C65"/>
    <w:rsid w:val="000F7F0A"/>
    <w:rsid w:val="00101204"/>
    <w:rsid w:val="0010153E"/>
    <w:rsid w:val="0010399E"/>
    <w:rsid w:val="00106304"/>
    <w:rsid w:val="0010738C"/>
    <w:rsid w:val="00107A15"/>
    <w:rsid w:val="0011022C"/>
    <w:rsid w:val="001132B4"/>
    <w:rsid w:val="001158C5"/>
    <w:rsid w:val="00117450"/>
    <w:rsid w:val="0012085A"/>
    <w:rsid w:val="00121BE3"/>
    <w:rsid w:val="0012402C"/>
    <w:rsid w:val="001257AE"/>
    <w:rsid w:val="0013360A"/>
    <w:rsid w:val="00133B8C"/>
    <w:rsid w:val="00133D62"/>
    <w:rsid w:val="00135ECC"/>
    <w:rsid w:val="00137068"/>
    <w:rsid w:val="00140455"/>
    <w:rsid w:val="0014084F"/>
    <w:rsid w:val="00141203"/>
    <w:rsid w:val="00142F0E"/>
    <w:rsid w:val="00144979"/>
    <w:rsid w:val="00144F4F"/>
    <w:rsid w:val="00146081"/>
    <w:rsid w:val="00147DE0"/>
    <w:rsid w:val="00147FE0"/>
    <w:rsid w:val="00150030"/>
    <w:rsid w:val="00151A15"/>
    <w:rsid w:val="00152767"/>
    <w:rsid w:val="00153B00"/>
    <w:rsid w:val="001541A4"/>
    <w:rsid w:val="001549F1"/>
    <w:rsid w:val="001556E5"/>
    <w:rsid w:val="00156077"/>
    <w:rsid w:val="00161483"/>
    <w:rsid w:val="001628C7"/>
    <w:rsid w:val="0016375A"/>
    <w:rsid w:val="00164D40"/>
    <w:rsid w:val="00165A9E"/>
    <w:rsid w:val="00165B97"/>
    <w:rsid w:val="00166240"/>
    <w:rsid w:val="00166575"/>
    <w:rsid w:val="00167544"/>
    <w:rsid w:val="001677DA"/>
    <w:rsid w:val="00171A58"/>
    <w:rsid w:val="001722B3"/>
    <w:rsid w:val="0017232B"/>
    <w:rsid w:val="0017241C"/>
    <w:rsid w:val="001730B0"/>
    <w:rsid w:val="001734CF"/>
    <w:rsid w:val="00176DFB"/>
    <w:rsid w:val="00176F5F"/>
    <w:rsid w:val="001829E5"/>
    <w:rsid w:val="00184BE3"/>
    <w:rsid w:val="00185BBE"/>
    <w:rsid w:val="00185E69"/>
    <w:rsid w:val="00186D50"/>
    <w:rsid w:val="0018791F"/>
    <w:rsid w:val="00187A65"/>
    <w:rsid w:val="001903E3"/>
    <w:rsid w:val="0019049D"/>
    <w:rsid w:val="001904CE"/>
    <w:rsid w:val="001904F0"/>
    <w:rsid w:val="001905CD"/>
    <w:rsid w:val="001906F7"/>
    <w:rsid w:val="0019070A"/>
    <w:rsid w:val="00190AFD"/>
    <w:rsid w:val="0019128C"/>
    <w:rsid w:val="00193937"/>
    <w:rsid w:val="00195E7A"/>
    <w:rsid w:val="00196C04"/>
    <w:rsid w:val="001A020C"/>
    <w:rsid w:val="001A31B5"/>
    <w:rsid w:val="001A478D"/>
    <w:rsid w:val="001A5305"/>
    <w:rsid w:val="001A5AEC"/>
    <w:rsid w:val="001A7955"/>
    <w:rsid w:val="001A7A09"/>
    <w:rsid w:val="001A7DDE"/>
    <w:rsid w:val="001B2321"/>
    <w:rsid w:val="001B2AA7"/>
    <w:rsid w:val="001B3305"/>
    <w:rsid w:val="001B387B"/>
    <w:rsid w:val="001B39F2"/>
    <w:rsid w:val="001B4E15"/>
    <w:rsid w:val="001B4F9B"/>
    <w:rsid w:val="001B580A"/>
    <w:rsid w:val="001B589E"/>
    <w:rsid w:val="001B78CE"/>
    <w:rsid w:val="001C150D"/>
    <w:rsid w:val="001C1922"/>
    <w:rsid w:val="001C2A0B"/>
    <w:rsid w:val="001C2AD6"/>
    <w:rsid w:val="001C4CD2"/>
    <w:rsid w:val="001C58F2"/>
    <w:rsid w:val="001C6043"/>
    <w:rsid w:val="001C675F"/>
    <w:rsid w:val="001C695D"/>
    <w:rsid w:val="001D07D9"/>
    <w:rsid w:val="001D0FFE"/>
    <w:rsid w:val="001D3457"/>
    <w:rsid w:val="001D5D14"/>
    <w:rsid w:val="001D7D8C"/>
    <w:rsid w:val="001D7E5C"/>
    <w:rsid w:val="001E209B"/>
    <w:rsid w:val="001E29B5"/>
    <w:rsid w:val="001F0762"/>
    <w:rsid w:val="001F09D9"/>
    <w:rsid w:val="001F1A1D"/>
    <w:rsid w:val="001F28E2"/>
    <w:rsid w:val="001F2C8D"/>
    <w:rsid w:val="001F4655"/>
    <w:rsid w:val="001F53A3"/>
    <w:rsid w:val="001F5562"/>
    <w:rsid w:val="001F55A8"/>
    <w:rsid w:val="001F6AF7"/>
    <w:rsid w:val="001F78A4"/>
    <w:rsid w:val="001F7F26"/>
    <w:rsid w:val="00201159"/>
    <w:rsid w:val="00201295"/>
    <w:rsid w:val="00201A65"/>
    <w:rsid w:val="00203451"/>
    <w:rsid w:val="002062D8"/>
    <w:rsid w:val="00213B5E"/>
    <w:rsid w:val="002158DC"/>
    <w:rsid w:val="00215D31"/>
    <w:rsid w:val="00216475"/>
    <w:rsid w:val="00220969"/>
    <w:rsid w:val="00220D9A"/>
    <w:rsid w:val="00220E49"/>
    <w:rsid w:val="002227D5"/>
    <w:rsid w:val="00223F1B"/>
    <w:rsid w:val="002257F1"/>
    <w:rsid w:val="00230076"/>
    <w:rsid w:val="00230853"/>
    <w:rsid w:val="00231815"/>
    <w:rsid w:val="00231DE7"/>
    <w:rsid w:val="00231E14"/>
    <w:rsid w:val="00232564"/>
    <w:rsid w:val="00242BBD"/>
    <w:rsid w:val="00244A43"/>
    <w:rsid w:val="00245227"/>
    <w:rsid w:val="00245B2C"/>
    <w:rsid w:val="00245CE2"/>
    <w:rsid w:val="002468C5"/>
    <w:rsid w:val="002502B3"/>
    <w:rsid w:val="002515FD"/>
    <w:rsid w:val="0025169C"/>
    <w:rsid w:val="00256928"/>
    <w:rsid w:val="00256E89"/>
    <w:rsid w:val="00260D9C"/>
    <w:rsid w:val="00262FBB"/>
    <w:rsid w:val="0026423E"/>
    <w:rsid w:val="00264496"/>
    <w:rsid w:val="002645ED"/>
    <w:rsid w:val="00265603"/>
    <w:rsid w:val="00270DEE"/>
    <w:rsid w:val="002718EE"/>
    <w:rsid w:val="0027400D"/>
    <w:rsid w:val="0027427A"/>
    <w:rsid w:val="0027440B"/>
    <w:rsid w:val="00275438"/>
    <w:rsid w:val="00275E5D"/>
    <w:rsid w:val="00280241"/>
    <w:rsid w:val="00280623"/>
    <w:rsid w:val="00283D02"/>
    <w:rsid w:val="00285B27"/>
    <w:rsid w:val="00285DAA"/>
    <w:rsid w:val="0028611F"/>
    <w:rsid w:val="00287057"/>
    <w:rsid w:val="00291039"/>
    <w:rsid w:val="00291188"/>
    <w:rsid w:val="00291348"/>
    <w:rsid w:val="00291BF3"/>
    <w:rsid w:val="00292037"/>
    <w:rsid w:val="00292D9B"/>
    <w:rsid w:val="00293C20"/>
    <w:rsid w:val="00293FDF"/>
    <w:rsid w:val="00294A31"/>
    <w:rsid w:val="00296009"/>
    <w:rsid w:val="00296C07"/>
    <w:rsid w:val="00297175"/>
    <w:rsid w:val="00297A43"/>
    <w:rsid w:val="002A0317"/>
    <w:rsid w:val="002A0BC9"/>
    <w:rsid w:val="002A11DC"/>
    <w:rsid w:val="002A3EAE"/>
    <w:rsid w:val="002A624B"/>
    <w:rsid w:val="002A643B"/>
    <w:rsid w:val="002A6AA0"/>
    <w:rsid w:val="002A6E33"/>
    <w:rsid w:val="002B001D"/>
    <w:rsid w:val="002B260A"/>
    <w:rsid w:val="002B5120"/>
    <w:rsid w:val="002B5138"/>
    <w:rsid w:val="002B54C4"/>
    <w:rsid w:val="002B5F49"/>
    <w:rsid w:val="002B752F"/>
    <w:rsid w:val="002B78E3"/>
    <w:rsid w:val="002C0864"/>
    <w:rsid w:val="002C2B9F"/>
    <w:rsid w:val="002C3FB8"/>
    <w:rsid w:val="002C592B"/>
    <w:rsid w:val="002D05F1"/>
    <w:rsid w:val="002D07AF"/>
    <w:rsid w:val="002D267C"/>
    <w:rsid w:val="002D40C5"/>
    <w:rsid w:val="002D4256"/>
    <w:rsid w:val="002D4619"/>
    <w:rsid w:val="002D52F3"/>
    <w:rsid w:val="002D5BF5"/>
    <w:rsid w:val="002D67FC"/>
    <w:rsid w:val="002E0019"/>
    <w:rsid w:val="002E55E6"/>
    <w:rsid w:val="002E5751"/>
    <w:rsid w:val="002E695B"/>
    <w:rsid w:val="002E773A"/>
    <w:rsid w:val="002E7D69"/>
    <w:rsid w:val="002F107D"/>
    <w:rsid w:val="002F1AF6"/>
    <w:rsid w:val="002F1D6B"/>
    <w:rsid w:val="002F3393"/>
    <w:rsid w:val="002F3F7A"/>
    <w:rsid w:val="002F64D5"/>
    <w:rsid w:val="002F725A"/>
    <w:rsid w:val="002F78AC"/>
    <w:rsid w:val="003002E5"/>
    <w:rsid w:val="00300744"/>
    <w:rsid w:val="00300F1D"/>
    <w:rsid w:val="003015AF"/>
    <w:rsid w:val="00301B47"/>
    <w:rsid w:val="00303BC5"/>
    <w:rsid w:val="00304A60"/>
    <w:rsid w:val="00304F55"/>
    <w:rsid w:val="003058A2"/>
    <w:rsid w:val="00305D9D"/>
    <w:rsid w:val="00305F6C"/>
    <w:rsid w:val="00306A08"/>
    <w:rsid w:val="00306A51"/>
    <w:rsid w:val="00306D7E"/>
    <w:rsid w:val="00310B03"/>
    <w:rsid w:val="0031246F"/>
    <w:rsid w:val="00312794"/>
    <w:rsid w:val="00313640"/>
    <w:rsid w:val="00314A85"/>
    <w:rsid w:val="00316D14"/>
    <w:rsid w:val="00321191"/>
    <w:rsid w:val="0032125C"/>
    <w:rsid w:val="00322912"/>
    <w:rsid w:val="00323BCD"/>
    <w:rsid w:val="00323C6E"/>
    <w:rsid w:val="003253CD"/>
    <w:rsid w:val="003301F3"/>
    <w:rsid w:val="00332AB6"/>
    <w:rsid w:val="003340E3"/>
    <w:rsid w:val="003349CA"/>
    <w:rsid w:val="003349E1"/>
    <w:rsid w:val="0033531A"/>
    <w:rsid w:val="003359B4"/>
    <w:rsid w:val="00335CDA"/>
    <w:rsid w:val="00336729"/>
    <w:rsid w:val="003379DF"/>
    <w:rsid w:val="00337C3D"/>
    <w:rsid w:val="00337FD3"/>
    <w:rsid w:val="0034128D"/>
    <w:rsid w:val="00343158"/>
    <w:rsid w:val="00345B9E"/>
    <w:rsid w:val="00350EBC"/>
    <w:rsid w:val="00353644"/>
    <w:rsid w:val="00354211"/>
    <w:rsid w:val="00354311"/>
    <w:rsid w:val="00356224"/>
    <w:rsid w:val="00360C31"/>
    <w:rsid w:val="003622F5"/>
    <w:rsid w:val="00362379"/>
    <w:rsid w:val="00363153"/>
    <w:rsid w:val="00364259"/>
    <w:rsid w:val="00366D72"/>
    <w:rsid w:val="0037069D"/>
    <w:rsid w:val="00370BEC"/>
    <w:rsid w:val="00370C31"/>
    <w:rsid w:val="003724E0"/>
    <w:rsid w:val="00373927"/>
    <w:rsid w:val="00375FA4"/>
    <w:rsid w:val="00376219"/>
    <w:rsid w:val="00376C40"/>
    <w:rsid w:val="00380596"/>
    <w:rsid w:val="0038097F"/>
    <w:rsid w:val="003810EE"/>
    <w:rsid w:val="00381272"/>
    <w:rsid w:val="00381292"/>
    <w:rsid w:val="00383BC3"/>
    <w:rsid w:val="0038427A"/>
    <w:rsid w:val="003850D5"/>
    <w:rsid w:val="0038522E"/>
    <w:rsid w:val="00385769"/>
    <w:rsid w:val="003875C8"/>
    <w:rsid w:val="00387E48"/>
    <w:rsid w:val="00391AD9"/>
    <w:rsid w:val="00392E8C"/>
    <w:rsid w:val="00393C31"/>
    <w:rsid w:val="00393EF0"/>
    <w:rsid w:val="00395B7E"/>
    <w:rsid w:val="00395D67"/>
    <w:rsid w:val="00397FAC"/>
    <w:rsid w:val="003A0722"/>
    <w:rsid w:val="003A2E45"/>
    <w:rsid w:val="003A61A7"/>
    <w:rsid w:val="003A6327"/>
    <w:rsid w:val="003A65BF"/>
    <w:rsid w:val="003B149E"/>
    <w:rsid w:val="003B334F"/>
    <w:rsid w:val="003B33EF"/>
    <w:rsid w:val="003B5541"/>
    <w:rsid w:val="003B5F91"/>
    <w:rsid w:val="003B7F85"/>
    <w:rsid w:val="003C0F4A"/>
    <w:rsid w:val="003C118C"/>
    <w:rsid w:val="003C22F4"/>
    <w:rsid w:val="003C346B"/>
    <w:rsid w:val="003C38B3"/>
    <w:rsid w:val="003C41E4"/>
    <w:rsid w:val="003C6C1E"/>
    <w:rsid w:val="003C7F60"/>
    <w:rsid w:val="003D046E"/>
    <w:rsid w:val="003D0588"/>
    <w:rsid w:val="003D2239"/>
    <w:rsid w:val="003D3230"/>
    <w:rsid w:val="003D4552"/>
    <w:rsid w:val="003D4D35"/>
    <w:rsid w:val="003D73F4"/>
    <w:rsid w:val="003E07BB"/>
    <w:rsid w:val="003E118D"/>
    <w:rsid w:val="003E18D8"/>
    <w:rsid w:val="003E2593"/>
    <w:rsid w:val="003E3E4B"/>
    <w:rsid w:val="003E51A7"/>
    <w:rsid w:val="003E5489"/>
    <w:rsid w:val="003E7AA4"/>
    <w:rsid w:val="003F0823"/>
    <w:rsid w:val="003F11C6"/>
    <w:rsid w:val="003F134F"/>
    <w:rsid w:val="003F30C6"/>
    <w:rsid w:val="003F6494"/>
    <w:rsid w:val="003F78F3"/>
    <w:rsid w:val="004000D1"/>
    <w:rsid w:val="0040058D"/>
    <w:rsid w:val="0040091A"/>
    <w:rsid w:val="00400FDD"/>
    <w:rsid w:val="004012CE"/>
    <w:rsid w:val="00401634"/>
    <w:rsid w:val="00401DDE"/>
    <w:rsid w:val="004037BF"/>
    <w:rsid w:val="00403C11"/>
    <w:rsid w:val="00406905"/>
    <w:rsid w:val="00411351"/>
    <w:rsid w:val="00411D52"/>
    <w:rsid w:val="00411E38"/>
    <w:rsid w:val="00411E62"/>
    <w:rsid w:val="00412BF1"/>
    <w:rsid w:val="00412E5D"/>
    <w:rsid w:val="00413763"/>
    <w:rsid w:val="00414B42"/>
    <w:rsid w:val="00414DAF"/>
    <w:rsid w:val="004159A3"/>
    <w:rsid w:val="004168E4"/>
    <w:rsid w:val="004172D0"/>
    <w:rsid w:val="00417E35"/>
    <w:rsid w:val="004231BE"/>
    <w:rsid w:val="00424C57"/>
    <w:rsid w:val="00426210"/>
    <w:rsid w:val="00426894"/>
    <w:rsid w:val="004276C0"/>
    <w:rsid w:val="00432139"/>
    <w:rsid w:val="00432585"/>
    <w:rsid w:val="0043422C"/>
    <w:rsid w:val="00434A3F"/>
    <w:rsid w:val="004357B9"/>
    <w:rsid w:val="00435E48"/>
    <w:rsid w:val="004368DC"/>
    <w:rsid w:val="00437D7D"/>
    <w:rsid w:val="004426B6"/>
    <w:rsid w:val="00442BAC"/>
    <w:rsid w:val="00442F79"/>
    <w:rsid w:val="00447B80"/>
    <w:rsid w:val="004511D1"/>
    <w:rsid w:val="00451905"/>
    <w:rsid w:val="004519CA"/>
    <w:rsid w:val="00451C0D"/>
    <w:rsid w:val="00452741"/>
    <w:rsid w:val="00452CA0"/>
    <w:rsid w:val="00453E52"/>
    <w:rsid w:val="00453EE9"/>
    <w:rsid w:val="00454524"/>
    <w:rsid w:val="00455553"/>
    <w:rsid w:val="004568B0"/>
    <w:rsid w:val="00460766"/>
    <w:rsid w:val="00460E74"/>
    <w:rsid w:val="0046177B"/>
    <w:rsid w:val="00462009"/>
    <w:rsid w:val="00462930"/>
    <w:rsid w:val="00464925"/>
    <w:rsid w:val="00464CCD"/>
    <w:rsid w:val="00465796"/>
    <w:rsid w:val="00466E57"/>
    <w:rsid w:val="00467D89"/>
    <w:rsid w:val="004717C6"/>
    <w:rsid w:val="004725D3"/>
    <w:rsid w:val="0047394F"/>
    <w:rsid w:val="00475222"/>
    <w:rsid w:val="00476C8E"/>
    <w:rsid w:val="00477EBF"/>
    <w:rsid w:val="00481F54"/>
    <w:rsid w:val="00482E07"/>
    <w:rsid w:val="00483347"/>
    <w:rsid w:val="0048568D"/>
    <w:rsid w:val="00486557"/>
    <w:rsid w:val="00490C10"/>
    <w:rsid w:val="00492E44"/>
    <w:rsid w:val="004944B9"/>
    <w:rsid w:val="00494C84"/>
    <w:rsid w:val="00495F04"/>
    <w:rsid w:val="00496373"/>
    <w:rsid w:val="004963C6"/>
    <w:rsid w:val="004965DA"/>
    <w:rsid w:val="004976A6"/>
    <w:rsid w:val="00497944"/>
    <w:rsid w:val="004A033F"/>
    <w:rsid w:val="004A03BF"/>
    <w:rsid w:val="004A0AC4"/>
    <w:rsid w:val="004A0D44"/>
    <w:rsid w:val="004A1A2F"/>
    <w:rsid w:val="004A1DC6"/>
    <w:rsid w:val="004A27F5"/>
    <w:rsid w:val="004A2C19"/>
    <w:rsid w:val="004A35AA"/>
    <w:rsid w:val="004A4FE8"/>
    <w:rsid w:val="004A643A"/>
    <w:rsid w:val="004A733C"/>
    <w:rsid w:val="004A78B7"/>
    <w:rsid w:val="004A7C27"/>
    <w:rsid w:val="004B070A"/>
    <w:rsid w:val="004B0D1B"/>
    <w:rsid w:val="004B0F90"/>
    <w:rsid w:val="004B1594"/>
    <w:rsid w:val="004B1A70"/>
    <w:rsid w:val="004B42C4"/>
    <w:rsid w:val="004B4C27"/>
    <w:rsid w:val="004B583C"/>
    <w:rsid w:val="004B607C"/>
    <w:rsid w:val="004B607E"/>
    <w:rsid w:val="004B73C1"/>
    <w:rsid w:val="004C00C1"/>
    <w:rsid w:val="004C2217"/>
    <w:rsid w:val="004C37BE"/>
    <w:rsid w:val="004C51D7"/>
    <w:rsid w:val="004C568F"/>
    <w:rsid w:val="004C62B1"/>
    <w:rsid w:val="004C7645"/>
    <w:rsid w:val="004C78A4"/>
    <w:rsid w:val="004D443E"/>
    <w:rsid w:val="004D5237"/>
    <w:rsid w:val="004D5856"/>
    <w:rsid w:val="004D668A"/>
    <w:rsid w:val="004D6E8B"/>
    <w:rsid w:val="004E172C"/>
    <w:rsid w:val="004E1DA3"/>
    <w:rsid w:val="004E33E7"/>
    <w:rsid w:val="004E356D"/>
    <w:rsid w:val="004E3BC3"/>
    <w:rsid w:val="004E581A"/>
    <w:rsid w:val="004E5D48"/>
    <w:rsid w:val="004E5FF0"/>
    <w:rsid w:val="004E682D"/>
    <w:rsid w:val="004E776C"/>
    <w:rsid w:val="004F084F"/>
    <w:rsid w:val="004F24E3"/>
    <w:rsid w:val="004F3524"/>
    <w:rsid w:val="004F3B10"/>
    <w:rsid w:val="004F55C5"/>
    <w:rsid w:val="004F57D7"/>
    <w:rsid w:val="004F5B9E"/>
    <w:rsid w:val="004F5C0A"/>
    <w:rsid w:val="004F6C25"/>
    <w:rsid w:val="0050074C"/>
    <w:rsid w:val="005025DC"/>
    <w:rsid w:val="00502B88"/>
    <w:rsid w:val="00503479"/>
    <w:rsid w:val="005038CD"/>
    <w:rsid w:val="00504753"/>
    <w:rsid w:val="00505223"/>
    <w:rsid w:val="005064EC"/>
    <w:rsid w:val="0051105F"/>
    <w:rsid w:val="00513C89"/>
    <w:rsid w:val="00514CF2"/>
    <w:rsid w:val="00516227"/>
    <w:rsid w:val="00516483"/>
    <w:rsid w:val="00516800"/>
    <w:rsid w:val="00516F57"/>
    <w:rsid w:val="00517E6C"/>
    <w:rsid w:val="00520974"/>
    <w:rsid w:val="00520F79"/>
    <w:rsid w:val="005225D6"/>
    <w:rsid w:val="005234CA"/>
    <w:rsid w:val="00523F1B"/>
    <w:rsid w:val="00525726"/>
    <w:rsid w:val="00525A44"/>
    <w:rsid w:val="00526FE0"/>
    <w:rsid w:val="00527DE0"/>
    <w:rsid w:val="005308D2"/>
    <w:rsid w:val="00531B95"/>
    <w:rsid w:val="0053247E"/>
    <w:rsid w:val="00540E1D"/>
    <w:rsid w:val="00541AF7"/>
    <w:rsid w:val="00542DA7"/>
    <w:rsid w:val="00544A81"/>
    <w:rsid w:val="00550064"/>
    <w:rsid w:val="00550D90"/>
    <w:rsid w:val="0055260B"/>
    <w:rsid w:val="00552781"/>
    <w:rsid w:val="00553D76"/>
    <w:rsid w:val="00556832"/>
    <w:rsid w:val="005629CC"/>
    <w:rsid w:val="005635FB"/>
    <w:rsid w:val="00564D11"/>
    <w:rsid w:val="00564EC5"/>
    <w:rsid w:val="0056505C"/>
    <w:rsid w:val="005659BC"/>
    <w:rsid w:val="0056645F"/>
    <w:rsid w:val="005668BD"/>
    <w:rsid w:val="00567C32"/>
    <w:rsid w:val="00567FF1"/>
    <w:rsid w:val="005706C0"/>
    <w:rsid w:val="0057071C"/>
    <w:rsid w:val="005722FC"/>
    <w:rsid w:val="0057357F"/>
    <w:rsid w:val="0057456F"/>
    <w:rsid w:val="005774DD"/>
    <w:rsid w:val="005809CA"/>
    <w:rsid w:val="005810F4"/>
    <w:rsid w:val="005816A1"/>
    <w:rsid w:val="005819A6"/>
    <w:rsid w:val="00583985"/>
    <w:rsid w:val="005855DD"/>
    <w:rsid w:val="0058663C"/>
    <w:rsid w:val="00587B40"/>
    <w:rsid w:val="00590C66"/>
    <w:rsid w:val="00591D72"/>
    <w:rsid w:val="0059550A"/>
    <w:rsid w:val="005A0020"/>
    <w:rsid w:val="005A2192"/>
    <w:rsid w:val="005A243E"/>
    <w:rsid w:val="005A27D1"/>
    <w:rsid w:val="005A28C5"/>
    <w:rsid w:val="005A5C73"/>
    <w:rsid w:val="005A6AB1"/>
    <w:rsid w:val="005A6C1F"/>
    <w:rsid w:val="005A6C9D"/>
    <w:rsid w:val="005B019C"/>
    <w:rsid w:val="005B085E"/>
    <w:rsid w:val="005B1B89"/>
    <w:rsid w:val="005B302C"/>
    <w:rsid w:val="005B3525"/>
    <w:rsid w:val="005B4F63"/>
    <w:rsid w:val="005B5647"/>
    <w:rsid w:val="005B5E9D"/>
    <w:rsid w:val="005B6C57"/>
    <w:rsid w:val="005C0B21"/>
    <w:rsid w:val="005C0B61"/>
    <w:rsid w:val="005C4B6C"/>
    <w:rsid w:val="005C7C33"/>
    <w:rsid w:val="005D0745"/>
    <w:rsid w:val="005D1CF5"/>
    <w:rsid w:val="005D37E1"/>
    <w:rsid w:val="005D702E"/>
    <w:rsid w:val="005D7251"/>
    <w:rsid w:val="005D781C"/>
    <w:rsid w:val="005E13D3"/>
    <w:rsid w:val="005E3049"/>
    <w:rsid w:val="005E3B79"/>
    <w:rsid w:val="005E5212"/>
    <w:rsid w:val="005E725E"/>
    <w:rsid w:val="005E729B"/>
    <w:rsid w:val="005E7C9B"/>
    <w:rsid w:val="005F0127"/>
    <w:rsid w:val="005F0EC9"/>
    <w:rsid w:val="005F1213"/>
    <w:rsid w:val="005F1C93"/>
    <w:rsid w:val="005F3C16"/>
    <w:rsid w:val="005F5070"/>
    <w:rsid w:val="005F78AA"/>
    <w:rsid w:val="00604D8F"/>
    <w:rsid w:val="00606C0B"/>
    <w:rsid w:val="006111DB"/>
    <w:rsid w:val="006119C1"/>
    <w:rsid w:val="006119C2"/>
    <w:rsid w:val="00612E42"/>
    <w:rsid w:val="0061338B"/>
    <w:rsid w:val="0061430D"/>
    <w:rsid w:val="006156CE"/>
    <w:rsid w:val="006216F4"/>
    <w:rsid w:val="00621741"/>
    <w:rsid w:val="006224E8"/>
    <w:rsid w:val="006249E5"/>
    <w:rsid w:val="00624EAE"/>
    <w:rsid w:val="0062702F"/>
    <w:rsid w:val="00627869"/>
    <w:rsid w:val="00630798"/>
    <w:rsid w:val="00631383"/>
    <w:rsid w:val="006333B7"/>
    <w:rsid w:val="00633743"/>
    <w:rsid w:val="00633B51"/>
    <w:rsid w:val="0063421E"/>
    <w:rsid w:val="0063428F"/>
    <w:rsid w:val="0063650D"/>
    <w:rsid w:val="00636825"/>
    <w:rsid w:val="0063751E"/>
    <w:rsid w:val="00637B5D"/>
    <w:rsid w:val="006404A9"/>
    <w:rsid w:val="00640827"/>
    <w:rsid w:val="00642359"/>
    <w:rsid w:val="0064279C"/>
    <w:rsid w:val="00642AF7"/>
    <w:rsid w:val="0064363B"/>
    <w:rsid w:val="00643BAF"/>
    <w:rsid w:val="00644347"/>
    <w:rsid w:val="00646B03"/>
    <w:rsid w:val="00647240"/>
    <w:rsid w:val="006473B2"/>
    <w:rsid w:val="00647775"/>
    <w:rsid w:val="00650C26"/>
    <w:rsid w:val="0065104C"/>
    <w:rsid w:val="0065149F"/>
    <w:rsid w:val="006514C2"/>
    <w:rsid w:val="006515DE"/>
    <w:rsid w:val="006524C3"/>
    <w:rsid w:val="00652754"/>
    <w:rsid w:val="00652B72"/>
    <w:rsid w:val="00653219"/>
    <w:rsid w:val="0065386D"/>
    <w:rsid w:val="00655619"/>
    <w:rsid w:val="00656252"/>
    <w:rsid w:val="00660B84"/>
    <w:rsid w:val="0066228D"/>
    <w:rsid w:val="00664A76"/>
    <w:rsid w:val="00664E55"/>
    <w:rsid w:val="00666435"/>
    <w:rsid w:val="00670083"/>
    <w:rsid w:val="00670625"/>
    <w:rsid w:val="006732CE"/>
    <w:rsid w:val="006733C1"/>
    <w:rsid w:val="006763A7"/>
    <w:rsid w:val="006771CE"/>
    <w:rsid w:val="00677FB9"/>
    <w:rsid w:val="00682BE1"/>
    <w:rsid w:val="00682D57"/>
    <w:rsid w:val="00683322"/>
    <w:rsid w:val="0068346A"/>
    <w:rsid w:val="00683FCA"/>
    <w:rsid w:val="00684412"/>
    <w:rsid w:val="00687454"/>
    <w:rsid w:val="0069242E"/>
    <w:rsid w:val="0069406F"/>
    <w:rsid w:val="00694E2B"/>
    <w:rsid w:val="00695849"/>
    <w:rsid w:val="006961C6"/>
    <w:rsid w:val="00696303"/>
    <w:rsid w:val="00697F50"/>
    <w:rsid w:val="006A042E"/>
    <w:rsid w:val="006A65B0"/>
    <w:rsid w:val="006A723D"/>
    <w:rsid w:val="006B17A3"/>
    <w:rsid w:val="006B1FC1"/>
    <w:rsid w:val="006B2AB4"/>
    <w:rsid w:val="006B3F0D"/>
    <w:rsid w:val="006B4092"/>
    <w:rsid w:val="006B4D17"/>
    <w:rsid w:val="006B51F3"/>
    <w:rsid w:val="006B528E"/>
    <w:rsid w:val="006B5702"/>
    <w:rsid w:val="006C1938"/>
    <w:rsid w:val="006C30CF"/>
    <w:rsid w:val="006C33D6"/>
    <w:rsid w:val="006C784E"/>
    <w:rsid w:val="006D0861"/>
    <w:rsid w:val="006D23BD"/>
    <w:rsid w:val="006D2631"/>
    <w:rsid w:val="006D2AFC"/>
    <w:rsid w:val="006D2BDA"/>
    <w:rsid w:val="006D2D11"/>
    <w:rsid w:val="006D469E"/>
    <w:rsid w:val="006D5375"/>
    <w:rsid w:val="006D5413"/>
    <w:rsid w:val="006D582D"/>
    <w:rsid w:val="006D5B3F"/>
    <w:rsid w:val="006D6D56"/>
    <w:rsid w:val="006E179F"/>
    <w:rsid w:val="006E2550"/>
    <w:rsid w:val="006E2766"/>
    <w:rsid w:val="006E293A"/>
    <w:rsid w:val="006E4932"/>
    <w:rsid w:val="006E4BCE"/>
    <w:rsid w:val="006E7172"/>
    <w:rsid w:val="006E768F"/>
    <w:rsid w:val="006F009A"/>
    <w:rsid w:val="006F0100"/>
    <w:rsid w:val="006F1DB3"/>
    <w:rsid w:val="006F47CB"/>
    <w:rsid w:val="006F6449"/>
    <w:rsid w:val="007047F3"/>
    <w:rsid w:val="00704B72"/>
    <w:rsid w:val="00704C70"/>
    <w:rsid w:val="00705E56"/>
    <w:rsid w:val="00706EDA"/>
    <w:rsid w:val="00711840"/>
    <w:rsid w:val="00711A3F"/>
    <w:rsid w:val="00712D26"/>
    <w:rsid w:val="00713BF0"/>
    <w:rsid w:val="00715A23"/>
    <w:rsid w:val="00720F6D"/>
    <w:rsid w:val="007261A9"/>
    <w:rsid w:val="007263E6"/>
    <w:rsid w:val="00727115"/>
    <w:rsid w:val="00727F9F"/>
    <w:rsid w:val="007305D4"/>
    <w:rsid w:val="0073147A"/>
    <w:rsid w:val="00731A47"/>
    <w:rsid w:val="00736F71"/>
    <w:rsid w:val="0073708E"/>
    <w:rsid w:val="00740143"/>
    <w:rsid w:val="00743538"/>
    <w:rsid w:val="007436C0"/>
    <w:rsid w:val="00743949"/>
    <w:rsid w:val="007442BD"/>
    <w:rsid w:val="00745E38"/>
    <w:rsid w:val="00745F38"/>
    <w:rsid w:val="0074677F"/>
    <w:rsid w:val="0074705E"/>
    <w:rsid w:val="0075033B"/>
    <w:rsid w:val="00750C29"/>
    <w:rsid w:val="00750D38"/>
    <w:rsid w:val="00753CF5"/>
    <w:rsid w:val="00755019"/>
    <w:rsid w:val="0075606E"/>
    <w:rsid w:val="00762480"/>
    <w:rsid w:val="0076363D"/>
    <w:rsid w:val="00763E01"/>
    <w:rsid w:val="00765DEE"/>
    <w:rsid w:val="0076637A"/>
    <w:rsid w:val="00772C2A"/>
    <w:rsid w:val="007732D9"/>
    <w:rsid w:val="0077337D"/>
    <w:rsid w:val="007733E6"/>
    <w:rsid w:val="00775AD9"/>
    <w:rsid w:val="00775B5E"/>
    <w:rsid w:val="00780080"/>
    <w:rsid w:val="0078098C"/>
    <w:rsid w:val="007826AE"/>
    <w:rsid w:val="007831D4"/>
    <w:rsid w:val="00783534"/>
    <w:rsid w:val="00783C34"/>
    <w:rsid w:val="00784B22"/>
    <w:rsid w:val="007906F1"/>
    <w:rsid w:val="007928D6"/>
    <w:rsid w:val="00796897"/>
    <w:rsid w:val="007A0391"/>
    <w:rsid w:val="007A092E"/>
    <w:rsid w:val="007A1924"/>
    <w:rsid w:val="007A2F54"/>
    <w:rsid w:val="007A3DCD"/>
    <w:rsid w:val="007A4ACC"/>
    <w:rsid w:val="007A4CE8"/>
    <w:rsid w:val="007A514C"/>
    <w:rsid w:val="007A736C"/>
    <w:rsid w:val="007A7B2D"/>
    <w:rsid w:val="007A7CE2"/>
    <w:rsid w:val="007B19ED"/>
    <w:rsid w:val="007B1C5C"/>
    <w:rsid w:val="007B1ED8"/>
    <w:rsid w:val="007B242D"/>
    <w:rsid w:val="007B2EB7"/>
    <w:rsid w:val="007B599E"/>
    <w:rsid w:val="007B5DED"/>
    <w:rsid w:val="007B650E"/>
    <w:rsid w:val="007C1308"/>
    <w:rsid w:val="007C18BC"/>
    <w:rsid w:val="007C1E3C"/>
    <w:rsid w:val="007C23DD"/>
    <w:rsid w:val="007C3DC4"/>
    <w:rsid w:val="007D414D"/>
    <w:rsid w:val="007E0509"/>
    <w:rsid w:val="007E1581"/>
    <w:rsid w:val="007E4DE6"/>
    <w:rsid w:val="007E7B41"/>
    <w:rsid w:val="007E7BD1"/>
    <w:rsid w:val="007F113E"/>
    <w:rsid w:val="007F128D"/>
    <w:rsid w:val="007F25D9"/>
    <w:rsid w:val="007F3023"/>
    <w:rsid w:val="007F32F8"/>
    <w:rsid w:val="00801DC0"/>
    <w:rsid w:val="008028FC"/>
    <w:rsid w:val="00802DBE"/>
    <w:rsid w:val="008055D1"/>
    <w:rsid w:val="00806571"/>
    <w:rsid w:val="008072CA"/>
    <w:rsid w:val="0081047E"/>
    <w:rsid w:val="0081113D"/>
    <w:rsid w:val="00813B25"/>
    <w:rsid w:val="00813E8B"/>
    <w:rsid w:val="0081698F"/>
    <w:rsid w:val="00821F1B"/>
    <w:rsid w:val="00822271"/>
    <w:rsid w:val="0082669E"/>
    <w:rsid w:val="00826C70"/>
    <w:rsid w:val="00830D4C"/>
    <w:rsid w:val="00831A03"/>
    <w:rsid w:val="008328D6"/>
    <w:rsid w:val="008338D0"/>
    <w:rsid w:val="0083587D"/>
    <w:rsid w:val="008364C1"/>
    <w:rsid w:val="00836B26"/>
    <w:rsid w:val="00836CC3"/>
    <w:rsid w:val="00840B9C"/>
    <w:rsid w:val="00841187"/>
    <w:rsid w:val="0084319D"/>
    <w:rsid w:val="008502AB"/>
    <w:rsid w:val="008509B2"/>
    <w:rsid w:val="00853091"/>
    <w:rsid w:val="00855825"/>
    <w:rsid w:val="00855D28"/>
    <w:rsid w:val="00856913"/>
    <w:rsid w:val="00856D08"/>
    <w:rsid w:val="008577EE"/>
    <w:rsid w:val="00860788"/>
    <w:rsid w:val="008612BE"/>
    <w:rsid w:val="0086181C"/>
    <w:rsid w:val="00862F93"/>
    <w:rsid w:val="00863BFF"/>
    <w:rsid w:val="00863DB7"/>
    <w:rsid w:val="0086633B"/>
    <w:rsid w:val="00866F3C"/>
    <w:rsid w:val="0086734B"/>
    <w:rsid w:val="00867ABE"/>
    <w:rsid w:val="00867FE5"/>
    <w:rsid w:val="008729A5"/>
    <w:rsid w:val="00872A9D"/>
    <w:rsid w:val="00874D70"/>
    <w:rsid w:val="00875046"/>
    <w:rsid w:val="00884D77"/>
    <w:rsid w:val="00884E71"/>
    <w:rsid w:val="008863CD"/>
    <w:rsid w:val="008867FE"/>
    <w:rsid w:val="008872ED"/>
    <w:rsid w:val="00890943"/>
    <w:rsid w:val="00890EFE"/>
    <w:rsid w:val="008910C7"/>
    <w:rsid w:val="0089144D"/>
    <w:rsid w:val="00893FCB"/>
    <w:rsid w:val="008945DC"/>
    <w:rsid w:val="00895361"/>
    <w:rsid w:val="0089595E"/>
    <w:rsid w:val="00896022"/>
    <w:rsid w:val="00897B62"/>
    <w:rsid w:val="008A049A"/>
    <w:rsid w:val="008A0D30"/>
    <w:rsid w:val="008A11DD"/>
    <w:rsid w:val="008A37F7"/>
    <w:rsid w:val="008A3ABA"/>
    <w:rsid w:val="008A5456"/>
    <w:rsid w:val="008A6E76"/>
    <w:rsid w:val="008A7975"/>
    <w:rsid w:val="008B3E50"/>
    <w:rsid w:val="008B415C"/>
    <w:rsid w:val="008B479B"/>
    <w:rsid w:val="008B73A6"/>
    <w:rsid w:val="008C0448"/>
    <w:rsid w:val="008C270E"/>
    <w:rsid w:val="008C2D9E"/>
    <w:rsid w:val="008C2ED6"/>
    <w:rsid w:val="008C3297"/>
    <w:rsid w:val="008C3829"/>
    <w:rsid w:val="008C44CD"/>
    <w:rsid w:val="008C4592"/>
    <w:rsid w:val="008C5A2C"/>
    <w:rsid w:val="008C7ECD"/>
    <w:rsid w:val="008D172D"/>
    <w:rsid w:val="008D3403"/>
    <w:rsid w:val="008D3633"/>
    <w:rsid w:val="008D3D1D"/>
    <w:rsid w:val="008D44ED"/>
    <w:rsid w:val="008D4FA1"/>
    <w:rsid w:val="008D5D25"/>
    <w:rsid w:val="008D6578"/>
    <w:rsid w:val="008D74E6"/>
    <w:rsid w:val="008E3EB6"/>
    <w:rsid w:val="008E4397"/>
    <w:rsid w:val="008E4F2B"/>
    <w:rsid w:val="008E63F6"/>
    <w:rsid w:val="008E6445"/>
    <w:rsid w:val="008E737E"/>
    <w:rsid w:val="008F03DD"/>
    <w:rsid w:val="008F0665"/>
    <w:rsid w:val="008F1B87"/>
    <w:rsid w:val="008F1EED"/>
    <w:rsid w:val="008F2922"/>
    <w:rsid w:val="008F57F0"/>
    <w:rsid w:val="008F5929"/>
    <w:rsid w:val="008F5C59"/>
    <w:rsid w:val="009012DE"/>
    <w:rsid w:val="00901855"/>
    <w:rsid w:val="00903286"/>
    <w:rsid w:val="0090342A"/>
    <w:rsid w:val="00903884"/>
    <w:rsid w:val="009058CC"/>
    <w:rsid w:val="00906981"/>
    <w:rsid w:val="00906AF8"/>
    <w:rsid w:val="00906D06"/>
    <w:rsid w:val="0091098E"/>
    <w:rsid w:val="0091507F"/>
    <w:rsid w:val="0091588D"/>
    <w:rsid w:val="0091598F"/>
    <w:rsid w:val="00915DE9"/>
    <w:rsid w:val="009161E8"/>
    <w:rsid w:val="0091697C"/>
    <w:rsid w:val="009202B0"/>
    <w:rsid w:val="009209FA"/>
    <w:rsid w:val="00921D4D"/>
    <w:rsid w:val="00924272"/>
    <w:rsid w:val="00924C1B"/>
    <w:rsid w:val="00925D05"/>
    <w:rsid w:val="009266E5"/>
    <w:rsid w:val="00927B88"/>
    <w:rsid w:val="00927CCF"/>
    <w:rsid w:val="00931754"/>
    <w:rsid w:val="0093276C"/>
    <w:rsid w:val="0093377A"/>
    <w:rsid w:val="00935838"/>
    <w:rsid w:val="00940732"/>
    <w:rsid w:val="00940789"/>
    <w:rsid w:val="00942F18"/>
    <w:rsid w:val="009436DE"/>
    <w:rsid w:val="00943C08"/>
    <w:rsid w:val="0094409D"/>
    <w:rsid w:val="0094660C"/>
    <w:rsid w:val="009466D0"/>
    <w:rsid w:val="00947E11"/>
    <w:rsid w:val="00951BF6"/>
    <w:rsid w:val="009527A2"/>
    <w:rsid w:val="00952F93"/>
    <w:rsid w:val="00953A2B"/>
    <w:rsid w:val="00955B56"/>
    <w:rsid w:val="0095716C"/>
    <w:rsid w:val="009579FA"/>
    <w:rsid w:val="009636F6"/>
    <w:rsid w:val="00963B11"/>
    <w:rsid w:val="00964F67"/>
    <w:rsid w:val="00970226"/>
    <w:rsid w:val="00970826"/>
    <w:rsid w:val="00970DA0"/>
    <w:rsid w:val="00971AAA"/>
    <w:rsid w:val="00971CCA"/>
    <w:rsid w:val="00972F67"/>
    <w:rsid w:val="0097369B"/>
    <w:rsid w:val="00973F10"/>
    <w:rsid w:val="00975F57"/>
    <w:rsid w:val="0097691B"/>
    <w:rsid w:val="00976AE3"/>
    <w:rsid w:val="0097709E"/>
    <w:rsid w:val="00980EE9"/>
    <w:rsid w:val="00981A07"/>
    <w:rsid w:val="009823BA"/>
    <w:rsid w:val="00982B40"/>
    <w:rsid w:val="00982ED6"/>
    <w:rsid w:val="0098378A"/>
    <w:rsid w:val="009849F5"/>
    <w:rsid w:val="00984FE2"/>
    <w:rsid w:val="0098526C"/>
    <w:rsid w:val="0098644C"/>
    <w:rsid w:val="00986F82"/>
    <w:rsid w:val="00987382"/>
    <w:rsid w:val="0099073F"/>
    <w:rsid w:val="0099098E"/>
    <w:rsid w:val="00991149"/>
    <w:rsid w:val="009932A8"/>
    <w:rsid w:val="00995936"/>
    <w:rsid w:val="009974E3"/>
    <w:rsid w:val="009A15F4"/>
    <w:rsid w:val="009A1FE1"/>
    <w:rsid w:val="009A2CBC"/>
    <w:rsid w:val="009A2FDD"/>
    <w:rsid w:val="009A3680"/>
    <w:rsid w:val="009A52B2"/>
    <w:rsid w:val="009A6967"/>
    <w:rsid w:val="009B0120"/>
    <w:rsid w:val="009B3B86"/>
    <w:rsid w:val="009C0252"/>
    <w:rsid w:val="009C0A1A"/>
    <w:rsid w:val="009C234A"/>
    <w:rsid w:val="009C416D"/>
    <w:rsid w:val="009C4B1F"/>
    <w:rsid w:val="009D3BAC"/>
    <w:rsid w:val="009D402C"/>
    <w:rsid w:val="009D466E"/>
    <w:rsid w:val="009D5BD3"/>
    <w:rsid w:val="009D6047"/>
    <w:rsid w:val="009E1BDC"/>
    <w:rsid w:val="009E3724"/>
    <w:rsid w:val="009E4063"/>
    <w:rsid w:val="009E49E6"/>
    <w:rsid w:val="009E4AAD"/>
    <w:rsid w:val="009E5717"/>
    <w:rsid w:val="009F0DEB"/>
    <w:rsid w:val="009F15E5"/>
    <w:rsid w:val="009F276B"/>
    <w:rsid w:val="009F32E4"/>
    <w:rsid w:val="009F4863"/>
    <w:rsid w:val="00A00815"/>
    <w:rsid w:val="00A0091F"/>
    <w:rsid w:val="00A038C6"/>
    <w:rsid w:val="00A03CC7"/>
    <w:rsid w:val="00A03E0B"/>
    <w:rsid w:val="00A04857"/>
    <w:rsid w:val="00A102FD"/>
    <w:rsid w:val="00A11779"/>
    <w:rsid w:val="00A12540"/>
    <w:rsid w:val="00A13717"/>
    <w:rsid w:val="00A14A21"/>
    <w:rsid w:val="00A15D4C"/>
    <w:rsid w:val="00A2083A"/>
    <w:rsid w:val="00A21291"/>
    <w:rsid w:val="00A22060"/>
    <w:rsid w:val="00A227F6"/>
    <w:rsid w:val="00A24485"/>
    <w:rsid w:val="00A255F5"/>
    <w:rsid w:val="00A327C8"/>
    <w:rsid w:val="00A341CC"/>
    <w:rsid w:val="00A35105"/>
    <w:rsid w:val="00A362A6"/>
    <w:rsid w:val="00A36C5F"/>
    <w:rsid w:val="00A36EB9"/>
    <w:rsid w:val="00A36FDF"/>
    <w:rsid w:val="00A372DA"/>
    <w:rsid w:val="00A4042E"/>
    <w:rsid w:val="00A4300C"/>
    <w:rsid w:val="00A431AD"/>
    <w:rsid w:val="00A433B3"/>
    <w:rsid w:val="00A43469"/>
    <w:rsid w:val="00A44B7B"/>
    <w:rsid w:val="00A456AA"/>
    <w:rsid w:val="00A45E4D"/>
    <w:rsid w:val="00A46F4A"/>
    <w:rsid w:val="00A50D16"/>
    <w:rsid w:val="00A528D0"/>
    <w:rsid w:val="00A540F8"/>
    <w:rsid w:val="00A558DD"/>
    <w:rsid w:val="00A55AF2"/>
    <w:rsid w:val="00A56C56"/>
    <w:rsid w:val="00A625DA"/>
    <w:rsid w:val="00A6381D"/>
    <w:rsid w:val="00A6540A"/>
    <w:rsid w:val="00A65474"/>
    <w:rsid w:val="00A657E5"/>
    <w:rsid w:val="00A66139"/>
    <w:rsid w:val="00A662D5"/>
    <w:rsid w:val="00A67BCE"/>
    <w:rsid w:val="00A70826"/>
    <w:rsid w:val="00A70837"/>
    <w:rsid w:val="00A737C6"/>
    <w:rsid w:val="00A75D09"/>
    <w:rsid w:val="00A76710"/>
    <w:rsid w:val="00A80920"/>
    <w:rsid w:val="00A80FF0"/>
    <w:rsid w:val="00A81834"/>
    <w:rsid w:val="00A81E8B"/>
    <w:rsid w:val="00A82B5F"/>
    <w:rsid w:val="00A82B6C"/>
    <w:rsid w:val="00A857FA"/>
    <w:rsid w:val="00A878B5"/>
    <w:rsid w:val="00A9009F"/>
    <w:rsid w:val="00A9044D"/>
    <w:rsid w:val="00A90719"/>
    <w:rsid w:val="00A90A93"/>
    <w:rsid w:val="00A91DF1"/>
    <w:rsid w:val="00A92199"/>
    <w:rsid w:val="00A92380"/>
    <w:rsid w:val="00A935EB"/>
    <w:rsid w:val="00A945C3"/>
    <w:rsid w:val="00A9490E"/>
    <w:rsid w:val="00A96624"/>
    <w:rsid w:val="00AA0AF9"/>
    <w:rsid w:val="00AA1266"/>
    <w:rsid w:val="00AA15D7"/>
    <w:rsid w:val="00AA17B0"/>
    <w:rsid w:val="00AA27B4"/>
    <w:rsid w:val="00AA2928"/>
    <w:rsid w:val="00AA3A14"/>
    <w:rsid w:val="00AA5A42"/>
    <w:rsid w:val="00AA667C"/>
    <w:rsid w:val="00AA7A18"/>
    <w:rsid w:val="00AA7D5C"/>
    <w:rsid w:val="00AA7F7E"/>
    <w:rsid w:val="00AB08C2"/>
    <w:rsid w:val="00AB340E"/>
    <w:rsid w:val="00AB4603"/>
    <w:rsid w:val="00AC13F6"/>
    <w:rsid w:val="00AC3475"/>
    <w:rsid w:val="00AC41D8"/>
    <w:rsid w:val="00AC4E1C"/>
    <w:rsid w:val="00AC5ED9"/>
    <w:rsid w:val="00AC6310"/>
    <w:rsid w:val="00AC7DD9"/>
    <w:rsid w:val="00AD07AF"/>
    <w:rsid w:val="00AD107A"/>
    <w:rsid w:val="00AD26B4"/>
    <w:rsid w:val="00AD2DDB"/>
    <w:rsid w:val="00AD2E5B"/>
    <w:rsid w:val="00AD30A2"/>
    <w:rsid w:val="00AD7711"/>
    <w:rsid w:val="00AE4703"/>
    <w:rsid w:val="00AE5C47"/>
    <w:rsid w:val="00AE7953"/>
    <w:rsid w:val="00AF000C"/>
    <w:rsid w:val="00AF2CCF"/>
    <w:rsid w:val="00AF363D"/>
    <w:rsid w:val="00AF3D63"/>
    <w:rsid w:val="00AF7573"/>
    <w:rsid w:val="00B01431"/>
    <w:rsid w:val="00B01B18"/>
    <w:rsid w:val="00B01F43"/>
    <w:rsid w:val="00B0204E"/>
    <w:rsid w:val="00B0205B"/>
    <w:rsid w:val="00B05D75"/>
    <w:rsid w:val="00B06650"/>
    <w:rsid w:val="00B06EBF"/>
    <w:rsid w:val="00B06FC2"/>
    <w:rsid w:val="00B102E2"/>
    <w:rsid w:val="00B10976"/>
    <w:rsid w:val="00B117E2"/>
    <w:rsid w:val="00B12020"/>
    <w:rsid w:val="00B12EBB"/>
    <w:rsid w:val="00B1312D"/>
    <w:rsid w:val="00B13343"/>
    <w:rsid w:val="00B133A4"/>
    <w:rsid w:val="00B134E0"/>
    <w:rsid w:val="00B13D03"/>
    <w:rsid w:val="00B15406"/>
    <w:rsid w:val="00B1695C"/>
    <w:rsid w:val="00B232B2"/>
    <w:rsid w:val="00B237E0"/>
    <w:rsid w:val="00B23804"/>
    <w:rsid w:val="00B23A15"/>
    <w:rsid w:val="00B2689B"/>
    <w:rsid w:val="00B31145"/>
    <w:rsid w:val="00B3391C"/>
    <w:rsid w:val="00B341AB"/>
    <w:rsid w:val="00B34552"/>
    <w:rsid w:val="00B34C92"/>
    <w:rsid w:val="00B34D06"/>
    <w:rsid w:val="00B36966"/>
    <w:rsid w:val="00B435D7"/>
    <w:rsid w:val="00B43928"/>
    <w:rsid w:val="00B43D01"/>
    <w:rsid w:val="00B45D6B"/>
    <w:rsid w:val="00B46C66"/>
    <w:rsid w:val="00B5008D"/>
    <w:rsid w:val="00B514DD"/>
    <w:rsid w:val="00B55363"/>
    <w:rsid w:val="00B5634C"/>
    <w:rsid w:val="00B6106E"/>
    <w:rsid w:val="00B61B69"/>
    <w:rsid w:val="00B62613"/>
    <w:rsid w:val="00B62705"/>
    <w:rsid w:val="00B6373B"/>
    <w:rsid w:val="00B65BFB"/>
    <w:rsid w:val="00B65DCA"/>
    <w:rsid w:val="00B66EC5"/>
    <w:rsid w:val="00B676D1"/>
    <w:rsid w:val="00B72C06"/>
    <w:rsid w:val="00B74A79"/>
    <w:rsid w:val="00B7749B"/>
    <w:rsid w:val="00B77E4D"/>
    <w:rsid w:val="00B813AF"/>
    <w:rsid w:val="00B814E7"/>
    <w:rsid w:val="00B81D6E"/>
    <w:rsid w:val="00B82D59"/>
    <w:rsid w:val="00B83F82"/>
    <w:rsid w:val="00B8454A"/>
    <w:rsid w:val="00B847BA"/>
    <w:rsid w:val="00B87BCA"/>
    <w:rsid w:val="00B90AC5"/>
    <w:rsid w:val="00B91994"/>
    <w:rsid w:val="00B922AA"/>
    <w:rsid w:val="00B92828"/>
    <w:rsid w:val="00B93C89"/>
    <w:rsid w:val="00B95059"/>
    <w:rsid w:val="00B95B7C"/>
    <w:rsid w:val="00BA1971"/>
    <w:rsid w:val="00BA2C61"/>
    <w:rsid w:val="00BA4284"/>
    <w:rsid w:val="00BA530D"/>
    <w:rsid w:val="00BA54A7"/>
    <w:rsid w:val="00BA6C82"/>
    <w:rsid w:val="00BA7EF5"/>
    <w:rsid w:val="00BB0B35"/>
    <w:rsid w:val="00BB5323"/>
    <w:rsid w:val="00BB5A23"/>
    <w:rsid w:val="00BB73C2"/>
    <w:rsid w:val="00BC0D18"/>
    <w:rsid w:val="00BC2548"/>
    <w:rsid w:val="00BC2E4E"/>
    <w:rsid w:val="00BC4264"/>
    <w:rsid w:val="00BC4CE1"/>
    <w:rsid w:val="00BC4E25"/>
    <w:rsid w:val="00BC642C"/>
    <w:rsid w:val="00BC7426"/>
    <w:rsid w:val="00BC7E81"/>
    <w:rsid w:val="00BD0D77"/>
    <w:rsid w:val="00BD0F99"/>
    <w:rsid w:val="00BD64B4"/>
    <w:rsid w:val="00BD788B"/>
    <w:rsid w:val="00BE09E2"/>
    <w:rsid w:val="00BE139D"/>
    <w:rsid w:val="00BE1C41"/>
    <w:rsid w:val="00BE2BBC"/>
    <w:rsid w:val="00BE35C2"/>
    <w:rsid w:val="00BE4326"/>
    <w:rsid w:val="00BE68BE"/>
    <w:rsid w:val="00BE73B2"/>
    <w:rsid w:val="00BF04AF"/>
    <w:rsid w:val="00BF08EB"/>
    <w:rsid w:val="00BF11F2"/>
    <w:rsid w:val="00BF1286"/>
    <w:rsid w:val="00BF2296"/>
    <w:rsid w:val="00BF2A0B"/>
    <w:rsid w:val="00BF2BD0"/>
    <w:rsid w:val="00BF30BA"/>
    <w:rsid w:val="00BF4ABC"/>
    <w:rsid w:val="00BF4CAD"/>
    <w:rsid w:val="00BF5509"/>
    <w:rsid w:val="00BF5B2E"/>
    <w:rsid w:val="00BF6E0F"/>
    <w:rsid w:val="00BF7779"/>
    <w:rsid w:val="00BF7DEF"/>
    <w:rsid w:val="00C004BE"/>
    <w:rsid w:val="00C03176"/>
    <w:rsid w:val="00C035BA"/>
    <w:rsid w:val="00C04CED"/>
    <w:rsid w:val="00C04FD6"/>
    <w:rsid w:val="00C05C11"/>
    <w:rsid w:val="00C06BFC"/>
    <w:rsid w:val="00C07AB4"/>
    <w:rsid w:val="00C10464"/>
    <w:rsid w:val="00C115EF"/>
    <w:rsid w:val="00C12EA2"/>
    <w:rsid w:val="00C12F68"/>
    <w:rsid w:val="00C13162"/>
    <w:rsid w:val="00C137F4"/>
    <w:rsid w:val="00C14747"/>
    <w:rsid w:val="00C1481D"/>
    <w:rsid w:val="00C159A2"/>
    <w:rsid w:val="00C16678"/>
    <w:rsid w:val="00C17529"/>
    <w:rsid w:val="00C20842"/>
    <w:rsid w:val="00C23C73"/>
    <w:rsid w:val="00C26943"/>
    <w:rsid w:val="00C26F5E"/>
    <w:rsid w:val="00C30198"/>
    <w:rsid w:val="00C31031"/>
    <w:rsid w:val="00C33B69"/>
    <w:rsid w:val="00C341C1"/>
    <w:rsid w:val="00C3477B"/>
    <w:rsid w:val="00C37D6B"/>
    <w:rsid w:val="00C401FD"/>
    <w:rsid w:val="00C40596"/>
    <w:rsid w:val="00C40AA0"/>
    <w:rsid w:val="00C4210F"/>
    <w:rsid w:val="00C4227D"/>
    <w:rsid w:val="00C42362"/>
    <w:rsid w:val="00C43E01"/>
    <w:rsid w:val="00C44B2B"/>
    <w:rsid w:val="00C44E22"/>
    <w:rsid w:val="00C4548C"/>
    <w:rsid w:val="00C503BE"/>
    <w:rsid w:val="00C510B5"/>
    <w:rsid w:val="00C5126B"/>
    <w:rsid w:val="00C5280F"/>
    <w:rsid w:val="00C542F5"/>
    <w:rsid w:val="00C55204"/>
    <w:rsid w:val="00C55AC7"/>
    <w:rsid w:val="00C5686A"/>
    <w:rsid w:val="00C61AED"/>
    <w:rsid w:val="00C624A6"/>
    <w:rsid w:val="00C63AA0"/>
    <w:rsid w:val="00C65123"/>
    <w:rsid w:val="00C67F3C"/>
    <w:rsid w:val="00C713B8"/>
    <w:rsid w:val="00C72330"/>
    <w:rsid w:val="00C726A7"/>
    <w:rsid w:val="00C74641"/>
    <w:rsid w:val="00C7609D"/>
    <w:rsid w:val="00C762EF"/>
    <w:rsid w:val="00C763B3"/>
    <w:rsid w:val="00C76790"/>
    <w:rsid w:val="00C76844"/>
    <w:rsid w:val="00C801C9"/>
    <w:rsid w:val="00C811CA"/>
    <w:rsid w:val="00C8144A"/>
    <w:rsid w:val="00C81A12"/>
    <w:rsid w:val="00C824B4"/>
    <w:rsid w:val="00C82AD6"/>
    <w:rsid w:val="00C8474F"/>
    <w:rsid w:val="00C84963"/>
    <w:rsid w:val="00C87FE7"/>
    <w:rsid w:val="00C90181"/>
    <w:rsid w:val="00C9082D"/>
    <w:rsid w:val="00C91957"/>
    <w:rsid w:val="00C91A23"/>
    <w:rsid w:val="00C93B45"/>
    <w:rsid w:val="00C93D38"/>
    <w:rsid w:val="00C93DD2"/>
    <w:rsid w:val="00C95FA2"/>
    <w:rsid w:val="00C9660A"/>
    <w:rsid w:val="00C96BF9"/>
    <w:rsid w:val="00CA149E"/>
    <w:rsid w:val="00CA2A82"/>
    <w:rsid w:val="00CA49C9"/>
    <w:rsid w:val="00CA4EED"/>
    <w:rsid w:val="00CA6349"/>
    <w:rsid w:val="00CA729D"/>
    <w:rsid w:val="00CA7300"/>
    <w:rsid w:val="00CB0A13"/>
    <w:rsid w:val="00CB16EC"/>
    <w:rsid w:val="00CB34DE"/>
    <w:rsid w:val="00CB3BEE"/>
    <w:rsid w:val="00CB436C"/>
    <w:rsid w:val="00CB6334"/>
    <w:rsid w:val="00CC030F"/>
    <w:rsid w:val="00CC19D1"/>
    <w:rsid w:val="00CC1E8C"/>
    <w:rsid w:val="00CC4810"/>
    <w:rsid w:val="00CC5D26"/>
    <w:rsid w:val="00CD028B"/>
    <w:rsid w:val="00CD0F5E"/>
    <w:rsid w:val="00CD6070"/>
    <w:rsid w:val="00CD6893"/>
    <w:rsid w:val="00CE0E90"/>
    <w:rsid w:val="00CE34D6"/>
    <w:rsid w:val="00CE57A4"/>
    <w:rsid w:val="00CE5EB7"/>
    <w:rsid w:val="00CF1EFC"/>
    <w:rsid w:val="00CF2C28"/>
    <w:rsid w:val="00CF5521"/>
    <w:rsid w:val="00CF5F0D"/>
    <w:rsid w:val="00CF7D0C"/>
    <w:rsid w:val="00D02086"/>
    <w:rsid w:val="00D02415"/>
    <w:rsid w:val="00D0407D"/>
    <w:rsid w:val="00D04B79"/>
    <w:rsid w:val="00D06F37"/>
    <w:rsid w:val="00D1053B"/>
    <w:rsid w:val="00D10D57"/>
    <w:rsid w:val="00D11B05"/>
    <w:rsid w:val="00D14362"/>
    <w:rsid w:val="00D14BC8"/>
    <w:rsid w:val="00D16666"/>
    <w:rsid w:val="00D16951"/>
    <w:rsid w:val="00D17468"/>
    <w:rsid w:val="00D1757D"/>
    <w:rsid w:val="00D20848"/>
    <w:rsid w:val="00D2141A"/>
    <w:rsid w:val="00D22F7C"/>
    <w:rsid w:val="00D242B1"/>
    <w:rsid w:val="00D25F0B"/>
    <w:rsid w:val="00D276F1"/>
    <w:rsid w:val="00D27841"/>
    <w:rsid w:val="00D32770"/>
    <w:rsid w:val="00D331D8"/>
    <w:rsid w:val="00D34FD2"/>
    <w:rsid w:val="00D35598"/>
    <w:rsid w:val="00D35C95"/>
    <w:rsid w:val="00D35DA9"/>
    <w:rsid w:val="00D36C23"/>
    <w:rsid w:val="00D40454"/>
    <w:rsid w:val="00D40EB8"/>
    <w:rsid w:val="00D417F5"/>
    <w:rsid w:val="00D41921"/>
    <w:rsid w:val="00D43D8C"/>
    <w:rsid w:val="00D46F0B"/>
    <w:rsid w:val="00D47901"/>
    <w:rsid w:val="00D516CF"/>
    <w:rsid w:val="00D529BD"/>
    <w:rsid w:val="00D52CE8"/>
    <w:rsid w:val="00D565EE"/>
    <w:rsid w:val="00D617D1"/>
    <w:rsid w:val="00D6304E"/>
    <w:rsid w:val="00D64FA1"/>
    <w:rsid w:val="00D65A27"/>
    <w:rsid w:val="00D66130"/>
    <w:rsid w:val="00D67185"/>
    <w:rsid w:val="00D723A8"/>
    <w:rsid w:val="00D75047"/>
    <w:rsid w:val="00D77658"/>
    <w:rsid w:val="00D82566"/>
    <w:rsid w:val="00D835BB"/>
    <w:rsid w:val="00D84036"/>
    <w:rsid w:val="00D84095"/>
    <w:rsid w:val="00D841D3"/>
    <w:rsid w:val="00D84CB8"/>
    <w:rsid w:val="00D8517A"/>
    <w:rsid w:val="00D85224"/>
    <w:rsid w:val="00D86BE3"/>
    <w:rsid w:val="00D90950"/>
    <w:rsid w:val="00D916ED"/>
    <w:rsid w:val="00D92141"/>
    <w:rsid w:val="00D935C7"/>
    <w:rsid w:val="00D93C7E"/>
    <w:rsid w:val="00D96646"/>
    <w:rsid w:val="00DA20B7"/>
    <w:rsid w:val="00DA2B1F"/>
    <w:rsid w:val="00DA2DEC"/>
    <w:rsid w:val="00DA316F"/>
    <w:rsid w:val="00DA4887"/>
    <w:rsid w:val="00DA5E14"/>
    <w:rsid w:val="00DA6463"/>
    <w:rsid w:val="00DA6F8E"/>
    <w:rsid w:val="00DA77BD"/>
    <w:rsid w:val="00DA7E60"/>
    <w:rsid w:val="00DB054E"/>
    <w:rsid w:val="00DB0819"/>
    <w:rsid w:val="00DB4041"/>
    <w:rsid w:val="00DB571B"/>
    <w:rsid w:val="00DC22CA"/>
    <w:rsid w:val="00DC2515"/>
    <w:rsid w:val="00DC3087"/>
    <w:rsid w:val="00DC31BF"/>
    <w:rsid w:val="00DC4F05"/>
    <w:rsid w:val="00DC5DC4"/>
    <w:rsid w:val="00DC776F"/>
    <w:rsid w:val="00DD0536"/>
    <w:rsid w:val="00DD0E9E"/>
    <w:rsid w:val="00DD1447"/>
    <w:rsid w:val="00DD156F"/>
    <w:rsid w:val="00DD2952"/>
    <w:rsid w:val="00DD2CDD"/>
    <w:rsid w:val="00DD3B25"/>
    <w:rsid w:val="00DD49E4"/>
    <w:rsid w:val="00DD4BFE"/>
    <w:rsid w:val="00DD7BDD"/>
    <w:rsid w:val="00DD7D56"/>
    <w:rsid w:val="00DE0079"/>
    <w:rsid w:val="00DE05AC"/>
    <w:rsid w:val="00DE0BEA"/>
    <w:rsid w:val="00DE19B6"/>
    <w:rsid w:val="00DE24BF"/>
    <w:rsid w:val="00DE2B47"/>
    <w:rsid w:val="00DE2C56"/>
    <w:rsid w:val="00DE3145"/>
    <w:rsid w:val="00DE355F"/>
    <w:rsid w:val="00DE63D5"/>
    <w:rsid w:val="00DE7636"/>
    <w:rsid w:val="00DF101B"/>
    <w:rsid w:val="00DF1274"/>
    <w:rsid w:val="00DF2898"/>
    <w:rsid w:val="00DF4021"/>
    <w:rsid w:val="00DF4485"/>
    <w:rsid w:val="00DF448B"/>
    <w:rsid w:val="00DF45DF"/>
    <w:rsid w:val="00DF4F78"/>
    <w:rsid w:val="00DF5441"/>
    <w:rsid w:val="00DF58CC"/>
    <w:rsid w:val="00DF682E"/>
    <w:rsid w:val="00DF6AAF"/>
    <w:rsid w:val="00E001C9"/>
    <w:rsid w:val="00E0031E"/>
    <w:rsid w:val="00E0092B"/>
    <w:rsid w:val="00E00CFC"/>
    <w:rsid w:val="00E012C9"/>
    <w:rsid w:val="00E02194"/>
    <w:rsid w:val="00E02386"/>
    <w:rsid w:val="00E0433A"/>
    <w:rsid w:val="00E050F6"/>
    <w:rsid w:val="00E106D9"/>
    <w:rsid w:val="00E13127"/>
    <w:rsid w:val="00E13B0A"/>
    <w:rsid w:val="00E14CE2"/>
    <w:rsid w:val="00E16E94"/>
    <w:rsid w:val="00E20600"/>
    <w:rsid w:val="00E21F01"/>
    <w:rsid w:val="00E22C72"/>
    <w:rsid w:val="00E242E2"/>
    <w:rsid w:val="00E2438E"/>
    <w:rsid w:val="00E25FA0"/>
    <w:rsid w:val="00E30A45"/>
    <w:rsid w:val="00E31C18"/>
    <w:rsid w:val="00E32197"/>
    <w:rsid w:val="00E34152"/>
    <w:rsid w:val="00E34313"/>
    <w:rsid w:val="00E350BB"/>
    <w:rsid w:val="00E36144"/>
    <w:rsid w:val="00E361C0"/>
    <w:rsid w:val="00E374BC"/>
    <w:rsid w:val="00E37DF9"/>
    <w:rsid w:val="00E415BC"/>
    <w:rsid w:val="00E4175B"/>
    <w:rsid w:val="00E4334E"/>
    <w:rsid w:val="00E442D0"/>
    <w:rsid w:val="00E44471"/>
    <w:rsid w:val="00E46CC9"/>
    <w:rsid w:val="00E46DB5"/>
    <w:rsid w:val="00E516E2"/>
    <w:rsid w:val="00E52E08"/>
    <w:rsid w:val="00E54534"/>
    <w:rsid w:val="00E54FC7"/>
    <w:rsid w:val="00E556C5"/>
    <w:rsid w:val="00E55EB4"/>
    <w:rsid w:val="00E56B30"/>
    <w:rsid w:val="00E57641"/>
    <w:rsid w:val="00E62B6A"/>
    <w:rsid w:val="00E62C63"/>
    <w:rsid w:val="00E64C8F"/>
    <w:rsid w:val="00E6512D"/>
    <w:rsid w:val="00E662DC"/>
    <w:rsid w:val="00E66A9A"/>
    <w:rsid w:val="00E66ED0"/>
    <w:rsid w:val="00E676E3"/>
    <w:rsid w:val="00E67E02"/>
    <w:rsid w:val="00E74675"/>
    <w:rsid w:val="00E74FD5"/>
    <w:rsid w:val="00E75E9F"/>
    <w:rsid w:val="00E77F80"/>
    <w:rsid w:val="00E83AEC"/>
    <w:rsid w:val="00E84735"/>
    <w:rsid w:val="00E84E4F"/>
    <w:rsid w:val="00E8537E"/>
    <w:rsid w:val="00E856EC"/>
    <w:rsid w:val="00E87257"/>
    <w:rsid w:val="00E87577"/>
    <w:rsid w:val="00E90E6B"/>
    <w:rsid w:val="00E91F86"/>
    <w:rsid w:val="00E9343E"/>
    <w:rsid w:val="00E93F27"/>
    <w:rsid w:val="00E948BA"/>
    <w:rsid w:val="00E94CDB"/>
    <w:rsid w:val="00E950B2"/>
    <w:rsid w:val="00E96CEF"/>
    <w:rsid w:val="00E97BA5"/>
    <w:rsid w:val="00EA1692"/>
    <w:rsid w:val="00EA210B"/>
    <w:rsid w:val="00EA3949"/>
    <w:rsid w:val="00EA3EAD"/>
    <w:rsid w:val="00EA574D"/>
    <w:rsid w:val="00EA63E0"/>
    <w:rsid w:val="00EA6BD3"/>
    <w:rsid w:val="00EA7FAB"/>
    <w:rsid w:val="00EB01DC"/>
    <w:rsid w:val="00EB0CC9"/>
    <w:rsid w:val="00EB10B6"/>
    <w:rsid w:val="00EB1279"/>
    <w:rsid w:val="00EB188F"/>
    <w:rsid w:val="00EB1A2F"/>
    <w:rsid w:val="00EB1C48"/>
    <w:rsid w:val="00EB267B"/>
    <w:rsid w:val="00EB2EFA"/>
    <w:rsid w:val="00EB33D1"/>
    <w:rsid w:val="00EB46E3"/>
    <w:rsid w:val="00EB6CA4"/>
    <w:rsid w:val="00EB6D6C"/>
    <w:rsid w:val="00EC1E85"/>
    <w:rsid w:val="00EC1E9A"/>
    <w:rsid w:val="00EC3A32"/>
    <w:rsid w:val="00EC3F01"/>
    <w:rsid w:val="00EC7F5A"/>
    <w:rsid w:val="00ED0592"/>
    <w:rsid w:val="00ED31E4"/>
    <w:rsid w:val="00ED469A"/>
    <w:rsid w:val="00ED59C2"/>
    <w:rsid w:val="00ED6D11"/>
    <w:rsid w:val="00ED79AC"/>
    <w:rsid w:val="00EE0E79"/>
    <w:rsid w:val="00EE731B"/>
    <w:rsid w:val="00EE7D00"/>
    <w:rsid w:val="00EF00A5"/>
    <w:rsid w:val="00EF0971"/>
    <w:rsid w:val="00EF0CD0"/>
    <w:rsid w:val="00EF16E9"/>
    <w:rsid w:val="00EF2713"/>
    <w:rsid w:val="00EF2A37"/>
    <w:rsid w:val="00EF2B90"/>
    <w:rsid w:val="00EF5C5B"/>
    <w:rsid w:val="00EF5C85"/>
    <w:rsid w:val="00EF699A"/>
    <w:rsid w:val="00EF6A34"/>
    <w:rsid w:val="00F00B62"/>
    <w:rsid w:val="00F01CD1"/>
    <w:rsid w:val="00F03041"/>
    <w:rsid w:val="00F03445"/>
    <w:rsid w:val="00F034A0"/>
    <w:rsid w:val="00F044B1"/>
    <w:rsid w:val="00F05AE9"/>
    <w:rsid w:val="00F11AA8"/>
    <w:rsid w:val="00F12505"/>
    <w:rsid w:val="00F13CF2"/>
    <w:rsid w:val="00F148AF"/>
    <w:rsid w:val="00F1704E"/>
    <w:rsid w:val="00F1754F"/>
    <w:rsid w:val="00F212A5"/>
    <w:rsid w:val="00F22126"/>
    <w:rsid w:val="00F22F01"/>
    <w:rsid w:val="00F23E75"/>
    <w:rsid w:val="00F24416"/>
    <w:rsid w:val="00F24DF1"/>
    <w:rsid w:val="00F26776"/>
    <w:rsid w:val="00F268F1"/>
    <w:rsid w:val="00F311E1"/>
    <w:rsid w:val="00F3165D"/>
    <w:rsid w:val="00F318B8"/>
    <w:rsid w:val="00F32B0C"/>
    <w:rsid w:val="00F3398B"/>
    <w:rsid w:val="00F34EEE"/>
    <w:rsid w:val="00F36E0A"/>
    <w:rsid w:val="00F4025A"/>
    <w:rsid w:val="00F40888"/>
    <w:rsid w:val="00F40B42"/>
    <w:rsid w:val="00F43205"/>
    <w:rsid w:val="00F456EA"/>
    <w:rsid w:val="00F46711"/>
    <w:rsid w:val="00F46B4A"/>
    <w:rsid w:val="00F46FBB"/>
    <w:rsid w:val="00F50E7C"/>
    <w:rsid w:val="00F524FD"/>
    <w:rsid w:val="00F52524"/>
    <w:rsid w:val="00F53418"/>
    <w:rsid w:val="00F610B4"/>
    <w:rsid w:val="00F61A36"/>
    <w:rsid w:val="00F6466F"/>
    <w:rsid w:val="00F65EF7"/>
    <w:rsid w:val="00F702F3"/>
    <w:rsid w:val="00F70B42"/>
    <w:rsid w:val="00F7252A"/>
    <w:rsid w:val="00F727F1"/>
    <w:rsid w:val="00F7689D"/>
    <w:rsid w:val="00F80223"/>
    <w:rsid w:val="00F83AAF"/>
    <w:rsid w:val="00F83CA1"/>
    <w:rsid w:val="00F84634"/>
    <w:rsid w:val="00F8544C"/>
    <w:rsid w:val="00F86A82"/>
    <w:rsid w:val="00F86E14"/>
    <w:rsid w:val="00F907FD"/>
    <w:rsid w:val="00F91EA8"/>
    <w:rsid w:val="00F92291"/>
    <w:rsid w:val="00F932F1"/>
    <w:rsid w:val="00F9424A"/>
    <w:rsid w:val="00F94682"/>
    <w:rsid w:val="00F94C08"/>
    <w:rsid w:val="00F950DE"/>
    <w:rsid w:val="00F96E4C"/>
    <w:rsid w:val="00F9724D"/>
    <w:rsid w:val="00F975A5"/>
    <w:rsid w:val="00F9774B"/>
    <w:rsid w:val="00FA0276"/>
    <w:rsid w:val="00FA1E4A"/>
    <w:rsid w:val="00FA3FCD"/>
    <w:rsid w:val="00FA6899"/>
    <w:rsid w:val="00FA6BA8"/>
    <w:rsid w:val="00FA75CF"/>
    <w:rsid w:val="00FB0478"/>
    <w:rsid w:val="00FB18D4"/>
    <w:rsid w:val="00FB1C3D"/>
    <w:rsid w:val="00FB2077"/>
    <w:rsid w:val="00FB33A6"/>
    <w:rsid w:val="00FB580C"/>
    <w:rsid w:val="00FB5DD6"/>
    <w:rsid w:val="00FB6748"/>
    <w:rsid w:val="00FB764C"/>
    <w:rsid w:val="00FB77E3"/>
    <w:rsid w:val="00FC286D"/>
    <w:rsid w:val="00FC2EF2"/>
    <w:rsid w:val="00FC4FA6"/>
    <w:rsid w:val="00FC6FA1"/>
    <w:rsid w:val="00FD09E0"/>
    <w:rsid w:val="00FD1D12"/>
    <w:rsid w:val="00FD21D0"/>
    <w:rsid w:val="00FD2340"/>
    <w:rsid w:val="00FD3005"/>
    <w:rsid w:val="00FD3D86"/>
    <w:rsid w:val="00FD42E2"/>
    <w:rsid w:val="00FD468D"/>
    <w:rsid w:val="00FD534F"/>
    <w:rsid w:val="00FD7C4A"/>
    <w:rsid w:val="00FE0AC7"/>
    <w:rsid w:val="00FE1426"/>
    <w:rsid w:val="00FE27B1"/>
    <w:rsid w:val="00FE4434"/>
    <w:rsid w:val="00FE48B7"/>
    <w:rsid w:val="00FE51F4"/>
    <w:rsid w:val="00FE56A7"/>
    <w:rsid w:val="00FE5790"/>
    <w:rsid w:val="00FE665C"/>
    <w:rsid w:val="00FE7096"/>
    <w:rsid w:val="00FF0342"/>
    <w:rsid w:val="00FF1F68"/>
    <w:rsid w:val="00FF265B"/>
    <w:rsid w:val="00FF5C15"/>
    <w:rsid w:val="00FF61DF"/>
    <w:rsid w:val="00FF7088"/>
    <w:rsid w:val="00FF747B"/>
    <w:rsid w:val="01EB60E9"/>
    <w:rsid w:val="0248130F"/>
    <w:rsid w:val="03E3E370"/>
    <w:rsid w:val="0427AB6F"/>
    <w:rsid w:val="056185B7"/>
    <w:rsid w:val="058EF66A"/>
    <w:rsid w:val="061B3CBD"/>
    <w:rsid w:val="068A547D"/>
    <w:rsid w:val="069ADF5E"/>
    <w:rsid w:val="06EB7AEB"/>
    <w:rsid w:val="06F9385B"/>
    <w:rsid w:val="081D8CA4"/>
    <w:rsid w:val="08532D8B"/>
    <w:rsid w:val="08C39EC8"/>
    <w:rsid w:val="09B95D05"/>
    <w:rsid w:val="0A4863B6"/>
    <w:rsid w:val="0AB82B03"/>
    <w:rsid w:val="0B8EB01E"/>
    <w:rsid w:val="129BFB83"/>
    <w:rsid w:val="132A46C3"/>
    <w:rsid w:val="151FDD3B"/>
    <w:rsid w:val="16A6700A"/>
    <w:rsid w:val="16D79EE4"/>
    <w:rsid w:val="1A6C5F8E"/>
    <w:rsid w:val="1C6A716B"/>
    <w:rsid w:val="1E6E6D59"/>
    <w:rsid w:val="1EA525D6"/>
    <w:rsid w:val="2016B61F"/>
    <w:rsid w:val="2110ABEC"/>
    <w:rsid w:val="215E7FB0"/>
    <w:rsid w:val="23403FCE"/>
    <w:rsid w:val="2385E7A1"/>
    <w:rsid w:val="23A74986"/>
    <w:rsid w:val="254C9084"/>
    <w:rsid w:val="25F2573A"/>
    <w:rsid w:val="263A4CED"/>
    <w:rsid w:val="27CDA2C3"/>
    <w:rsid w:val="2829F91C"/>
    <w:rsid w:val="290EFB95"/>
    <w:rsid w:val="2A039311"/>
    <w:rsid w:val="2A72739C"/>
    <w:rsid w:val="2C10D639"/>
    <w:rsid w:val="2C703794"/>
    <w:rsid w:val="2CB7C3EF"/>
    <w:rsid w:val="2DC4C690"/>
    <w:rsid w:val="2F19E415"/>
    <w:rsid w:val="30E4B8B7"/>
    <w:rsid w:val="310BB5D7"/>
    <w:rsid w:val="32C7050C"/>
    <w:rsid w:val="334C7DDD"/>
    <w:rsid w:val="346471DB"/>
    <w:rsid w:val="34EFAE8D"/>
    <w:rsid w:val="37E54876"/>
    <w:rsid w:val="37F7C591"/>
    <w:rsid w:val="38895FBA"/>
    <w:rsid w:val="399C4F68"/>
    <w:rsid w:val="3AFE3CFA"/>
    <w:rsid w:val="3B0BAF3B"/>
    <w:rsid w:val="3BFCCF4C"/>
    <w:rsid w:val="3E398D6D"/>
    <w:rsid w:val="3F7A5D19"/>
    <w:rsid w:val="3FF48938"/>
    <w:rsid w:val="41742862"/>
    <w:rsid w:val="418289E7"/>
    <w:rsid w:val="4353ABA3"/>
    <w:rsid w:val="459CA4EE"/>
    <w:rsid w:val="45E46063"/>
    <w:rsid w:val="4601414C"/>
    <w:rsid w:val="46069B24"/>
    <w:rsid w:val="4714C619"/>
    <w:rsid w:val="47644689"/>
    <w:rsid w:val="4AC352FC"/>
    <w:rsid w:val="4B6CEF3D"/>
    <w:rsid w:val="4CA0709E"/>
    <w:rsid w:val="4F7058D4"/>
    <w:rsid w:val="4FE836BE"/>
    <w:rsid w:val="5045C975"/>
    <w:rsid w:val="53D1D9D7"/>
    <w:rsid w:val="53DA20C4"/>
    <w:rsid w:val="5575F125"/>
    <w:rsid w:val="564B665F"/>
    <w:rsid w:val="564EE018"/>
    <w:rsid w:val="56695837"/>
    <w:rsid w:val="57182C30"/>
    <w:rsid w:val="580125C4"/>
    <w:rsid w:val="584BA267"/>
    <w:rsid w:val="586A1183"/>
    <w:rsid w:val="5B2160D4"/>
    <w:rsid w:val="5C4DF5B3"/>
    <w:rsid w:val="5C806695"/>
    <w:rsid w:val="5EF45D78"/>
    <w:rsid w:val="60D0406B"/>
    <w:rsid w:val="60FFE170"/>
    <w:rsid w:val="617F4014"/>
    <w:rsid w:val="61858A22"/>
    <w:rsid w:val="62B5CA55"/>
    <w:rsid w:val="62D992C8"/>
    <w:rsid w:val="6386E0F8"/>
    <w:rsid w:val="6661454E"/>
    <w:rsid w:val="69536A27"/>
    <w:rsid w:val="6A14E6F8"/>
    <w:rsid w:val="6B305825"/>
    <w:rsid w:val="6B6C267B"/>
    <w:rsid w:val="6C806573"/>
    <w:rsid w:val="6D99F591"/>
    <w:rsid w:val="6EDC1905"/>
    <w:rsid w:val="7013CAF3"/>
    <w:rsid w:val="706EC63D"/>
    <w:rsid w:val="7075233C"/>
    <w:rsid w:val="7089ECAA"/>
    <w:rsid w:val="714D6287"/>
    <w:rsid w:val="7181C841"/>
    <w:rsid w:val="71AC67FB"/>
    <w:rsid w:val="71D87E36"/>
    <w:rsid w:val="73B49434"/>
    <w:rsid w:val="7405A68B"/>
    <w:rsid w:val="755B43D0"/>
    <w:rsid w:val="75CD3902"/>
    <w:rsid w:val="767F918F"/>
    <w:rsid w:val="78A7637B"/>
    <w:rsid w:val="793067C3"/>
    <w:rsid w:val="7A0C775B"/>
    <w:rsid w:val="7AFCA5DC"/>
    <w:rsid w:val="7B1B9748"/>
    <w:rsid w:val="7B35EEFF"/>
    <w:rsid w:val="7B3F6531"/>
    <w:rsid w:val="7B4EB222"/>
    <w:rsid w:val="7B67EF5B"/>
    <w:rsid w:val="7BBF9566"/>
    <w:rsid w:val="7BE3093A"/>
    <w:rsid w:val="7D8C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B5F7"/>
  <w15:docId w15:val="{C08B5D33-8509-4EC9-B137-76FFE32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ind w:righ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8D"/>
  </w:style>
  <w:style w:type="paragraph" w:styleId="Ttulo1">
    <w:name w:val="heading 1"/>
    <w:basedOn w:val="Normal"/>
    <w:next w:val="Normal"/>
    <w:link w:val="Ttulo1Char"/>
    <w:uiPriority w:val="9"/>
    <w:qFormat/>
    <w:rsid w:val="00525A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04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017B76"/>
    <w:pPr>
      <w:keepNext/>
      <w:spacing w:after="0"/>
      <w:ind w:right="0"/>
      <w:jc w:val="center"/>
      <w:outlineLvl w:val="4"/>
    </w:pPr>
    <w:rPr>
      <w:rFonts w:ascii="Arial" w:eastAsia="Times New Roman" w:hAnsi="Arial" w:cs="Arial"/>
      <w:b/>
      <w:bCs/>
      <w:sz w:val="16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F32E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32E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B5634C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5634C"/>
  </w:style>
  <w:style w:type="paragraph" w:styleId="Rodap">
    <w:name w:val="footer"/>
    <w:basedOn w:val="Normal"/>
    <w:link w:val="RodapChar"/>
    <w:uiPriority w:val="99"/>
    <w:unhideWhenUsed/>
    <w:rsid w:val="00B5634C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5634C"/>
  </w:style>
  <w:style w:type="paragraph" w:styleId="PargrafodaLista">
    <w:name w:val="List Paragraph"/>
    <w:basedOn w:val="Normal"/>
    <w:uiPriority w:val="34"/>
    <w:qFormat/>
    <w:rsid w:val="00FC6FA1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FD1D12"/>
    <w:pPr>
      <w:tabs>
        <w:tab w:val="decimal" w:pos="360"/>
      </w:tabs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D1D12"/>
    <w:pPr>
      <w:spacing w:after="0"/>
    </w:pPr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D1D12"/>
    <w:rPr>
      <w:rFonts w:eastAsiaTheme="minorEastAsia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FD1D12"/>
    <w:rPr>
      <w:i/>
      <w:iCs/>
      <w:color w:val="7F7F7F" w:themeColor="text1" w:themeTint="80"/>
    </w:rPr>
  </w:style>
  <w:style w:type="table" w:styleId="SombreamentoMdio2-nfase5">
    <w:name w:val="Medium Shading 2 Accent 5"/>
    <w:basedOn w:val="Tabelanormal"/>
    <w:uiPriority w:val="64"/>
    <w:rsid w:val="00FD1D12"/>
    <w:pPr>
      <w:spacing w:after="0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ort">
    <w:name w:val="Port"/>
    <w:basedOn w:val="Tabelanormal"/>
    <w:uiPriority w:val="99"/>
    <w:rsid w:val="00BC7E81"/>
    <w:pPr>
      <w:spacing w:after="0"/>
    </w:pPr>
    <w:rPr>
      <w:rFonts w:ascii="Petrobras Sans" w:hAnsi="Petrobras Sans"/>
    </w:rPr>
    <w:tblPr/>
  </w:style>
  <w:style w:type="character" w:styleId="Hyperlink">
    <w:name w:val="Hyperlink"/>
    <w:rsid w:val="00775B5E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2D07AF"/>
    <w:pPr>
      <w:autoSpaceDE w:val="0"/>
      <w:autoSpaceDN w:val="0"/>
      <w:adjustRightInd w:val="0"/>
      <w:spacing w:before="120" w:after="0"/>
      <w:ind w:right="0"/>
      <w:jc w:val="left"/>
    </w:pPr>
    <w:rPr>
      <w:rFonts w:ascii="Arial" w:eastAsia="Times New Roman" w:hAnsi="Arial" w:cs="Arial"/>
      <w:color w:val="000000"/>
      <w:lang w:val="en-US" w:eastAsia="pt-BR"/>
    </w:rPr>
  </w:style>
  <w:style w:type="character" w:customStyle="1" w:styleId="CorpodetextoChar">
    <w:name w:val="Corpo de texto Char"/>
    <w:basedOn w:val="Fontepargpadro"/>
    <w:link w:val="Corpodetexto"/>
    <w:rsid w:val="002D07AF"/>
    <w:rPr>
      <w:rFonts w:ascii="Arial" w:eastAsia="Times New Roman" w:hAnsi="Arial" w:cs="Arial"/>
      <w:color w:val="000000"/>
      <w:lang w:val="en-US" w:eastAsia="pt-BR"/>
    </w:rPr>
  </w:style>
  <w:style w:type="paragraph" w:styleId="NormalWeb">
    <w:name w:val="Normal (Web)"/>
    <w:basedOn w:val="Normal"/>
    <w:uiPriority w:val="99"/>
    <w:rsid w:val="004B607E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4B607E"/>
    <w:rPr>
      <w:b/>
      <w:bCs/>
    </w:rPr>
  </w:style>
  <w:style w:type="character" w:customStyle="1" w:styleId="Ttulo5Char">
    <w:name w:val="Título 5 Char"/>
    <w:basedOn w:val="Fontepargpadro"/>
    <w:link w:val="Ttulo5"/>
    <w:rsid w:val="00017B76"/>
    <w:rPr>
      <w:rFonts w:ascii="Arial" w:eastAsia="Times New Roman" w:hAnsi="Arial" w:cs="Arial"/>
      <w:b/>
      <w:bCs/>
      <w:sz w:val="16"/>
      <w:szCs w:val="24"/>
      <w:lang w:val="en-US" w:eastAsia="pt-BR"/>
    </w:rPr>
  </w:style>
  <w:style w:type="character" w:customStyle="1" w:styleId="Ttulo1Char">
    <w:name w:val="Título 1 Char"/>
    <w:basedOn w:val="Fontepargpadro"/>
    <w:link w:val="Ttulo1"/>
    <w:uiPriority w:val="9"/>
    <w:rsid w:val="00525A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58663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6333B7"/>
    <w:pPr>
      <w:spacing w:after="0"/>
      <w:ind w:right="0"/>
      <w:jc w:val="center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333B7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982B4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982B40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13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3B5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3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3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3B5E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36C5F"/>
    <w:pPr>
      <w:spacing w:after="0"/>
      <w:ind w:right="0"/>
      <w:jc w:val="left"/>
    </w:pPr>
  </w:style>
  <w:style w:type="character" w:styleId="nfase">
    <w:name w:val="Emphasis"/>
    <w:basedOn w:val="Fontepargpadro"/>
    <w:uiPriority w:val="20"/>
    <w:qFormat/>
    <w:rsid w:val="00FD09E0"/>
    <w:rPr>
      <w:i/>
      <w:iCs/>
    </w:rPr>
  </w:style>
  <w:style w:type="paragraph" w:customStyle="1" w:styleId="paragraph">
    <w:name w:val="paragraph"/>
    <w:basedOn w:val="Normal"/>
    <w:rsid w:val="00B65BFB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B65BFB"/>
  </w:style>
  <w:style w:type="character" w:customStyle="1" w:styleId="normaltextrun">
    <w:name w:val="normaltextrun"/>
    <w:basedOn w:val="Fontepargpadro"/>
    <w:rsid w:val="00B65BFB"/>
  </w:style>
  <w:style w:type="character" w:customStyle="1" w:styleId="tabchar">
    <w:name w:val="tabchar"/>
    <w:basedOn w:val="Fontepargpadro"/>
    <w:rsid w:val="00B65BFB"/>
  </w:style>
  <w:style w:type="character" w:customStyle="1" w:styleId="w8qarf">
    <w:name w:val="w8qarf"/>
    <w:basedOn w:val="Fontepargpadro"/>
    <w:rsid w:val="006D5375"/>
  </w:style>
  <w:style w:type="character" w:customStyle="1" w:styleId="lrzxr">
    <w:name w:val="lrzxr"/>
    <w:basedOn w:val="Fontepargpadro"/>
    <w:rsid w:val="006D5375"/>
  </w:style>
  <w:style w:type="character" w:customStyle="1" w:styleId="Ttulo2Char">
    <w:name w:val="Título 2 Char"/>
    <w:basedOn w:val="Fontepargpadro"/>
    <w:link w:val="Ttulo2"/>
    <w:uiPriority w:val="9"/>
    <w:rsid w:val="006404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01">
    <w:name w:val="fontstyle01"/>
    <w:basedOn w:val="Fontepargpadro"/>
    <w:rsid w:val="0093276C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520F79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704B72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styleId="MenoPendente">
    <w:name w:val="Unresolved Mention"/>
    <w:basedOn w:val="Fontepargpadro"/>
    <w:uiPriority w:val="99"/>
    <w:semiHidden/>
    <w:unhideWhenUsed/>
    <w:rsid w:val="008B4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5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2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60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6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58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17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8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5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5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6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0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0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0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9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3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8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5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8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66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9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9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1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8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0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4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64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6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72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8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2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7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6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04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8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04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2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26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4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ranspetro.com.br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7AA60-43BE-4CAC-A080-7FED4E26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76</Pages>
  <Words>12035</Words>
  <Characters>64991</Characters>
  <Application>Microsoft Office Word</Application>
  <DocSecurity>0</DocSecurity>
  <Lines>541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Petrobras</Company>
  <LinksUpToDate>false</LinksUpToDate>
  <CharactersWithSpaces>76873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Claudio Antenor Eufrasio Silva</dc:creator>
  <cp:lastModifiedBy>Isabelle Rosane Carmo dos Santos Resedal</cp:lastModifiedBy>
  <cp:revision>117</cp:revision>
  <cp:lastPrinted>2022-07-19T18:47:00Z</cp:lastPrinted>
  <dcterms:created xsi:type="dcterms:W3CDTF">2023-01-02T13:23:00Z</dcterms:created>
  <dcterms:modified xsi:type="dcterms:W3CDTF">2026-08-04T16:11:00Z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4,7,a</vt:lpwstr>
  </property>
  <property fmtid="{D5CDD505-2E9C-101B-9397-08002B2CF9AE}" pid="3" name="ClassificationContentMarkingHeaderFontProps">
    <vt:lpwstr>#0078d7,14,Calibri</vt:lpwstr>
  </property>
  <property fmtid="{D5CDD505-2E9C-101B-9397-08002B2CF9AE}" pid="4" name="ClassificationContentMarkingHeaderText">
    <vt:lpwstr>NP-1</vt:lpwstr>
  </property>
  <property fmtid="{D5CDD505-2E9C-101B-9397-08002B2CF9AE}" pid="5" name="MSIP_Label_23104e46-aa04-4baf-97d9-00f96bc46b59_Enabled">
    <vt:lpwstr>true</vt:lpwstr>
  </property>
  <property fmtid="{D5CDD505-2E9C-101B-9397-08002B2CF9AE}" pid="6" name="MSIP_Label_23104e46-aa04-4baf-97d9-00f96bc46b59_SetDate">
    <vt:lpwstr>2022-05-26T21:48:18Z</vt:lpwstr>
  </property>
  <property fmtid="{D5CDD505-2E9C-101B-9397-08002B2CF9AE}" pid="7" name="MSIP_Label_23104e46-aa04-4baf-97d9-00f96bc46b59_Method">
    <vt:lpwstr>Standard</vt:lpwstr>
  </property>
  <property fmtid="{D5CDD505-2E9C-101B-9397-08002B2CF9AE}" pid="8" name="MSIP_Label_23104e46-aa04-4baf-97d9-00f96bc46b59_Name">
    <vt:lpwstr>NP-1</vt:lpwstr>
  </property>
  <property fmtid="{D5CDD505-2E9C-101B-9397-08002B2CF9AE}" pid="9" name="MSIP_Label_23104e46-aa04-4baf-97d9-00f96bc46b59_SiteId">
    <vt:lpwstr>46f6a780-86e1-4570-9459-bb97b7d99f9d</vt:lpwstr>
  </property>
  <property fmtid="{D5CDD505-2E9C-101B-9397-08002B2CF9AE}" pid="10" name="MSIP_Label_23104e46-aa04-4baf-97d9-00f96bc46b59_ActionId">
    <vt:lpwstr>3bc0236f-c1b7-442e-a792-b39ba870e98c</vt:lpwstr>
  </property>
  <property fmtid="{D5CDD505-2E9C-101B-9397-08002B2CF9AE}" pid="11" name="MSIP_Label_23104e46-aa04-4baf-97d9-00f96bc46b59_ContentBits">
    <vt:lpwstr>1</vt:lpwstr>
  </property>
</Properties>
</file>